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7445" w14:textId="72745115" w:rsidR="00801EEE" w:rsidRPr="00763374" w:rsidRDefault="004026D6" w:rsidP="00801EEE">
      <w:pPr>
        <w:pStyle w:val="BodyText"/>
        <w:spacing w:before="77"/>
        <w:ind w:right="40" w:firstLine="8"/>
        <w:jc w:val="center"/>
      </w:pPr>
      <w:r w:rsidRPr="00763374">
        <w:t>RIVER</w:t>
      </w:r>
      <w:r w:rsidRPr="00763374">
        <w:rPr>
          <w:spacing w:val="-9"/>
        </w:rPr>
        <w:t xml:space="preserve"> </w:t>
      </w:r>
      <w:r w:rsidRPr="00763374">
        <w:t>PINES</w:t>
      </w:r>
      <w:r w:rsidRPr="00763374">
        <w:rPr>
          <w:spacing w:val="-10"/>
        </w:rPr>
        <w:t xml:space="preserve"> </w:t>
      </w:r>
      <w:r w:rsidRPr="00763374">
        <w:t>PUBLIC</w:t>
      </w:r>
      <w:r w:rsidRPr="00763374">
        <w:rPr>
          <w:spacing w:val="-7"/>
        </w:rPr>
        <w:t xml:space="preserve"> </w:t>
      </w:r>
      <w:r w:rsidRPr="00763374">
        <w:t>UTILITY</w:t>
      </w:r>
      <w:r w:rsidRPr="00763374">
        <w:rPr>
          <w:spacing w:val="-8"/>
        </w:rPr>
        <w:t xml:space="preserve"> </w:t>
      </w:r>
      <w:r w:rsidRPr="00763374">
        <w:t>DISTRICT</w:t>
      </w:r>
    </w:p>
    <w:p w14:paraId="73CBB331" w14:textId="3D45576B" w:rsidR="00FF19FA" w:rsidRPr="00763374" w:rsidRDefault="004026D6" w:rsidP="00801EEE">
      <w:pPr>
        <w:pStyle w:val="BodyText"/>
        <w:spacing w:before="77"/>
        <w:ind w:right="40" w:firstLine="8"/>
        <w:jc w:val="center"/>
      </w:pPr>
      <w:r w:rsidRPr="00763374">
        <w:t>CONFLICT OF INTEREST CODE</w:t>
      </w:r>
    </w:p>
    <w:p w14:paraId="68A65DA7" w14:textId="77777777" w:rsidR="00FF19FA" w:rsidRPr="00763374" w:rsidRDefault="00FF19FA" w:rsidP="00801EEE">
      <w:pPr>
        <w:pStyle w:val="BodyText"/>
        <w:ind w:right="40" w:firstLine="8"/>
      </w:pPr>
    </w:p>
    <w:p w14:paraId="5163BD70" w14:textId="77777777" w:rsidR="00FF19FA" w:rsidRPr="00763374" w:rsidRDefault="00FF19FA" w:rsidP="00801EEE">
      <w:pPr>
        <w:pStyle w:val="BodyText"/>
        <w:ind w:right="40" w:firstLine="8"/>
      </w:pPr>
    </w:p>
    <w:p w14:paraId="7A674F7F" w14:textId="77777777" w:rsidR="00FF19FA" w:rsidRPr="00763374" w:rsidRDefault="004026D6" w:rsidP="00801EEE">
      <w:pPr>
        <w:pStyle w:val="BodyText"/>
        <w:ind w:right="40" w:firstLine="8"/>
        <w:jc w:val="both"/>
      </w:pPr>
      <w:r w:rsidRPr="00763374">
        <w:t>The Political Reform Act, Government Code Section 81000 et seq, requires state and local government agencies to adopt and promulgate conflict of interest codes.</w:t>
      </w:r>
      <w:r w:rsidRPr="00763374">
        <w:rPr>
          <w:spacing w:val="40"/>
        </w:rPr>
        <w:t xml:space="preserve"> </w:t>
      </w:r>
      <w:r w:rsidRPr="00763374">
        <w:t>The Fair Political Practices</w:t>
      </w:r>
      <w:r w:rsidRPr="00763374">
        <w:rPr>
          <w:spacing w:val="-5"/>
        </w:rPr>
        <w:t xml:space="preserve"> </w:t>
      </w:r>
      <w:r w:rsidRPr="00763374">
        <w:t>Commission</w:t>
      </w:r>
      <w:r w:rsidRPr="00763374">
        <w:rPr>
          <w:spacing w:val="-4"/>
        </w:rPr>
        <w:t xml:space="preserve"> </w:t>
      </w:r>
      <w:r w:rsidRPr="00763374">
        <w:t>(“FPPC”)</w:t>
      </w:r>
      <w:r w:rsidRPr="00763374">
        <w:rPr>
          <w:spacing w:val="-4"/>
        </w:rPr>
        <w:t xml:space="preserve"> </w:t>
      </w:r>
      <w:r w:rsidRPr="00763374">
        <w:t>has</w:t>
      </w:r>
      <w:r w:rsidRPr="00763374">
        <w:rPr>
          <w:spacing w:val="-4"/>
        </w:rPr>
        <w:t xml:space="preserve"> </w:t>
      </w:r>
      <w:r w:rsidRPr="00763374">
        <w:t>adopted</w:t>
      </w:r>
      <w:r w:rsidRPr="00763374">
        <w:rPr>
          <w:spacing w:val="-3"/>
        </w:rPr>
        <w:t xml:space="preserve"> </w:t>
      </w:r>
      <w:r w:rsidRPr="00763374">
        <w:t>a</w:t>
      </w:r>
      <w:r w:rsidRPr="00763374">
        <w:rPr>
          <w:spacing w:val="-5"/>
        </w:rPr>
        <w:t xml:space="preserve"> </w:t>
      </w:r>
      <w:r w:rsidRPr="00763374">
        <w:t>regulation,</w:t>
      </w:r>
      <w:r w:rsidRPr="00763374">
        <w:rPr>
          <w:spacing w:val="-4"/>
        </w:rPr>
        <w:t xml:space="preserve"> </w:t>
      </w:r>
      <w:r w:rsidRPr="00763374">
        <w:t>California</w:t>
      </w:r>
      <w:r w:rsidRPr="00763374">
        <w:rPr>
          <w:spacing w:val="-4"/>
        </w:rPr>
        <w:t xml:space="preserve"> </w:t>
      </w:r>
      <w:r w:rsidRPr="00763374">
        <w:t>Code</w:t>
      </w:r>
      <w:r w:rsidRPr="00763374">
        <w:rPr>
          <w:spacing w:val="-3"/>
        </w:rPr>
        <w:t xml:space="preserve"> </w:t>
      </w:r>
      <w:r w:rsidRPr="00763374">
        <w:t>of</w:t>
      </w:r>
      <w:r w:rsidRPr="00763374">
        <w:rPr>
          <w:spacing w:val="-4"/>
        </w:rPr>
        <w:t xml:space="preserve"> </w:t>
      </w:r>
      <w:r w:rsidRPr="00763374">
        <w:t>Regulations,</w:t>
      </w:r>
      <w:r w:rsidRPr="00763374">
        <w:rPr>
          <w:spacing w:val="-4"/>
        </w:rPr>
        <w:t xml:space="preserve"> </w:t>
      </w:r>
      <w:r w:rsidRPr="00763374">
        <w:t>Title 2, division 6, Section 18730 (hereinafter “CCR 18730”), which contains the</w:t>
      </w:r>
      <w:r w:rsidRPr="00763374">
        <w:rPr>
          <w:spacing w:val="-1"/>
        </w:rPr>
        <w:t xml:space="preserve"> </w:t>
      </w:r>
      <w:r w:rsidRPr="00763374">
        <w:t>terms of a standard conflict of interest code.</w:t>
      </w:r>
      <w:r w:rsidRPr="00763374">
        <w:rPr>
          <w:spacing w:val="40"/>
        </w:rPr>
        <w:t xml:space="preserve"> </w:t>
      </w:r>
      <w:r w:rsidRPr="00763374">
        <w:t>It can be incorporated by reference and may</w:t>
      </w:r>
      <w:r w:rsidRPr="00763374">
        <w:rPr>
          <w:spacing w:val="-3"/>
        </w:rPr>
        <w:t xml:space="preserve"> </w:t>
      </w:r>
      <w:r w:rsidRPr="00763374">
        <w:t>be amended by</w:t>
      </w:r>
      <w:r w:rsidRPr="00763374">
        <w:rPr>
          <w:spacing w:val="-3"/>
        </w:rPr>
        <w:t xml:space="preserve"> </w:t>
      </w:r>
      <w:r w:rsidRPr="00763374">
        <w:t>the FPPC after public notice and hearings to conform to amendments in the Political Reform Act.</w:t>
      </w:r>
    </w:p>
    <w:p w14:paraId="1E746FEC" w14:textId="77777777" w:rsidR="00801EEE" w:rsidRPr="00763374" w:rsidRDefault="00801EEE" w:rsidP="00801EEE">
      <w:pPr>
        <w:pStyle w:val="BodyText"/>
        <w:ind w:right="40" w:firstLine="8"/>
        <w:jc w:val="both"/>
      </w:pPr>
    </w:p>
    <w:p w14:paraId="6861A4DC" w14:textId="31E1CE47" w:rsidR="00FF19FA" w:rsidRPr="00763374" w:rsidRDefault="004026D6" w:rsidP="00801EEE">
      <w:pPr>
        <w:pStyle w:val="BodyText"/>
        <w:ind w:right="40" w:firstLine="8"/>
        <w:jc w:val="both"/>
      </w:pPr>
      <w:r w:rsidRPr="00763374">
        <w:t>Therefore, the terms of CCR 18730 and any amendments to it duly adopted by the FPPC are hereby</w:t>
      </w:r>
      <w:r w:rsidRPr="00763374">
        <w:rPr>
          <w:spacing w:val="-8"/>
        </w:rPr>
        <w:t xml:space="preserve"> </w:t>
      </w:r>
      <w:r w:rsidRPr="00763374">
        <w:t>incorporated</w:t>
      </w:r>
      <w:r w:rsidRPr="00763374">
        <w:rPr>
          <w:spacing w:val="-8"/>
        </w:rPr>
        <w:t xml:space="preserve"> </w:t>
      </w:r>
      <w:r w:rsidRPr="00763374">
        <w:t>by</w:t>
      </w:r>
      <w:r w:rsidRPr="00763374">
        <w:rPr>
          <w:spacing w:val="-2"/>
        </w:rPr>
        <w:t xml:space="preserve"> </w:t>
      </w:r>
      <w:r w:rsidRPr="00763374">
        <w:t>reference</w:t>
      </w:r>
      <w:r w:rsidRPr="00763374">
        <w:rPr>
          <w:spacing w:val="-2"/>
        </w:rPr>
        <w:t xml:space="preserve"> </w:t>
      </w:r>
      <w:r w:rsidRPr="00763374">
        <w:t>and</w:t>
      </w:r>
      <w:r w:rsidR="003C5648" w:rsidRPr="00763374">
        <w:t>,</w:t>
      </w:r>
      <w:r w:rsidRPr="00763374">
        <w:rPr>
          <w:spacing w:val="-3"/>
        </w:rPr>
        <w:t xml:space="preserve"> </w:t>
      </w:r>
      <w:r w:rsidRPr="00763374">
        <w:t>along</w:t>
      </w:r>
      <w:r w:rsidRPr="00763374">
        <w:rPr>
          <w:spacing w:val="-6"/>
        </w:rPr>
        <w:t xml:space="preserve"> </w:t>
      </w:r>
      <w:r w:rsidRPr="00763374">
        <w:t>with</w:t>
      </w:r>
      <w:r w:rsidRPr="00763374">
        <w:rPr>
          <w:spacing w:val="-3"/>
        </w:rPr>
        <w:t xml:space="preserve"> </w:t>
      </w:r>
      <w:r w:rsidRPr="00763374">
        <w:t>the</w:t>
      </w:r>
      <w:r w:rsidRPr="00763374">
        <w:rPr>
          <w:spacing w:val="-4"/>
        </w:rPr>
        <w:t xml:space="preserve"> </w:t>
      </w:r>
      <w:r w:rsidRPr="00763374">
        <w:t>attached</w:t>
      </w:r>
      <w:r w:rsidRPr="00763374">
        <w:rPr>
          <w:spacing w:val="-4"/>
        </w:rPr>
        <w:t xml:space="preserve"> </w:t>
      </w:r>
      <w:r w:rsidRPr="00763374">
        <w:t>Appendix in</w:t>
      </w:r>
      <w:r w:rsidRPr="00763374">
        <w:rPr>
          <w:spacing w:val="-3"/>
        </w:rPr>
        <w:t xml:space="preserve"> </w:t>
      </w:r>
      <w:r w:rsidRPr="00763374">
        <w:t>which</w:t>
      </w:r>
      <w:r w:rsidRPr="00763374">
        <w:rPr>
          <w:spacing w:val="-3"/>
        </w:rPr>
        <w:t xml:space="preserve"> </w:t>
      </w:r>
      <w:r w:rsidRPr="00763374">
        <w:t>members</w:t>
      </w:r>
      <w:r w:rsidRPr="00763374">
        <w:rPr>
          <w:spacing w:val="-3"/>
        </w:rPr>
        <w:t xml:space="preserve"> </w:t>
      </w:r>
      <w:r w:rsidRPr="00763374">
        <w:t>and employees are designated and disclosure categories are set forth</w:t>
      </w:r>
      <w:r w:rsidR="003C5648" w:rsidRPr="00763374">
        <w:t>, shall</w:t>
      </w:r>
      <w:r w:rsidRPr="00763374">
        <w:t xml:space="preserve"> constitute the conflict</w:t>
      </w:r>
      <w:r w:rsidR="003C5648" w:rsidRPr="00763374">
        <w:t>-</w:t>
      </w:r>
      <w:r w:rsidRPr="00763374">
        <w:t>of</w:t>
      </w:r>
      <w:r w:rsidR="003C5648" w:rsidRPr="00763374">
        <w:t>-</w:t>
      </w:r>
      <w:r w:rsidRPr="00763374">
        <w:t>interest code of the River Pines Public Utility District</w:t>
      </w:r>
      <w:r w:rsidR="003C5648" w:rsidRPr="00763374">
        <w:t xml:space="preserve"> (the “District”)</w:t>
      </w:r>
      <w:r w:rsidRPr="00763374">
        <w:t>.</w:t>
      </w:r>
    </w:p>
    <w:p w14:paraId="04FE7127" w14:textId="77777777" w:rsidR="00FF19FA" w:rsidRPr="00763374" w:rsidRDefault="00FF19FA" w:rsidP="00801EEE">
      <w:pPr>
        <w:pStyle w:val="BodyText"/>
        <w:spacing w:before="1"/>
        <w:ind w:right="40" w:firstLine="8"/>
        <w:jc w:val="both"/>
      </w:pPr>
    </w:p>
    <w:p w14:paraId="2D9316F6" w14:textId="156406E8" w:rsidR="00FF19FA" w:rsidRDefault="004026D6" w:rsidP="00763374">
      <w:pPr>
        <w:pStyle w:val="BodyText"/>
        <w:ind w:right="40" w:firstLine="8"/>
        <w:jc w:val="both"/>
      </w:pPr>
      <w:r w:rsidRPr="00763374">
        <w:t>Designated</w:t>
      </w:r>
      <w:r w:rsidRPr="00763374">
        <w:rPr>
          <w:spacing w:val="-3"/>
        </w:rPr>
        <w:t xml:space="preserve"> </w:t>
      </w:r>
      <w:r w:rsidRPr="00763374">
        <w:t>employees</w:t>
      </w:r>
      <w:r w:rsidRPr="00763374">
        <w:rPr>
          <w:spacing w:val="-3"/>
        </w:rPr>
        <w:t xml:space="preserve"> </w:t>
      </w:r>
      <w:r w:rsidRPr="00763374">
        <w:t>shall</w:t>
      </w:r>
      <w:r w:rsidRPr="00763374">
        <w:rPr>
          <w:spacing w:val="-3"/>
        </w:rPr>
        <w:t xml:space="preserve"> </w:t>
      </w:r>
      <w:r w:rsidRPr="00763374">
        <w:t>file</w:t>
      </w:r>
      <w:r w:rsidRPr="00763374">
        <w:rPr>
          <w:spacing w:val="-5"/>
        </w:rPr>
        <w:t xml:space="preserve"> </w:t>
      </w:r>
      <w:r w:rsidRPr="00763374">
        <w:t>statements</w:t>
      </w:r>
      <w:r w:rsidRPr="00763374">
        <w:rPr>
          <w:spacing w:val="-4"/>
        </w:rPr>
        <w:t xml:space="preserve"> </w:t>
      </w:r>
      <w:r w:rsidRPr="00763374">
        <w:t>of</w:t>
      </w:r>
      <w:r w:rsidRPr="00763374">
        <w:rPr>
          <w:spacing w:val="-4"/>
        </w:rPr>
        <w:t xml:space="preserve"> </w:t>
      </w:r>
      <w:r w:rsidRPr="00763374">
        <w:t>economic</w:t>
      </w:r>
      <w:r w:rsidRPr="00763374">
        <w:rPr>
          <w:spacing w:val="-3"/>
        </w:rPr>
        <w:t xml:space="preserve"> </w:t>
      </w:r>
      <w:r w:rsidRPr="00763374">
        <w:t>interests</w:t>
      </w:r>
      <w:r w:rsidRPr="00763374">
        <w:rPr>
          <w:spacing w:val="-3"/>
        </w:rPr>
        <w:t xml:space="preserve"> </w:t>
      </w:r>
      <w:r w:rsidRPr="00763374">
        <w:t>with</w:t>
      </w:r>
      <w:r w:rsidRPr="00763374">
        <w:rPr>
          <w:spacing w:val="-3"/>
        </w:rPr>
        <w:t xml:space="preserve"> </w:t>
      </w:r>
      <w:r w:rsidRPr="00763374">
        <w:t>the</w:t>
      </w:r>
      <w:r w:rsidRPr="00763374">
        <w:rPr>
          <w:spacing w:val="-1"/>
        </w:rPr>
        <w:t xml:space="preserve"> </w:t>
      </w:r>
      <w:proofErr w:type="gramStart"/>
      <w:r w:rsidRPr="00763374">
        <w:t>District</w:t>
      </w:r>
      <w:proofErr w:type="gramEnd"/>
      <w:r w:rsidR="003C5648" w:rsidRPr="00763374">
        <w:t xml:space="preserve">, which will make the statements available for public inspection and reproduction. (Gov. Code Sec. 81008). All statements will be retained by the </w:t>
      </w:r>
      <w:proofErr w:type="gramStart"/>
      <w:r w:rsidR="003C5648" w:rsidRPr="00763374">
        <w:t>District</w:t>
      </w:r>
      <w:proofErr w:type="gramEnd"/>
      <w:r w:rsidR="009659D7">
        <w:t xml:space="preserve"> and shall be forwarded to the County of Amador</w:t>
      </w:r>
      <w:r w:rsidRPr="00763374">
        <w:t>.</w:t>
      </w:r>
      <w:r w:rsidR="00763374">
        <w:t xml:space="preserve"> </w:t>
      </w:r>
    </w:p>
    <w:p w14:paraId="47FF495C" w14:textId="156061C2" w:rsidR="00763374" w:rsidRPr="00763374" w:rsidRDefault="00763374" w:rsidP="00763374">
      <w:pPr>
        <w:pStyle w:val="BodyText"/>
        <w:ind w:right="40" w:firstLine="8"/>
        <w:jc w:val="both"/>
        <w:sectPr w:rsidR="00763374" w:rsidRPr="00763374">
          <w:type w:val="continuous"/>
          <w:pgSz w:w="12240" w:h="15840"/>
          <w:pgMar w:top="1360" w:right="1320" w:bottom="280" w:left="1340" w:header="720" w:footer="720" w:gutter="0"/>
          <w:cols w:space="720"/>
        </w:sectPr>
      </w:pPr>
    </w:p>
    <w:p w14:paraId="08F55386" w14:textId="4691F4A0" w:rsidR="00801EEE" w:rsidRPr="00763374" w:rsidRDefault="004026D6" w:rsidP="00801EEE">
      <w:pPr>
        <w:pStyle w:val="BodyText"/>
        <w:spacing w:before="169" w:line="477" w:lineRule="auto"/>
        <w:ind w:right="40" w:firstLine="8"/>
        <w:jc w:val="center"/>
        <w:rPr>
          <w:spacing w:val="-2"/>
        </w:rPr>
      </w:pPr>
      <w:r w:rsidRPr="00763374">
        <w:rPr>
          <w:spacing w:val="-2"/>
        </w:rPr>
        <w:lastRenderedPageBreak/>
        <w:t xml:space="preserve">APPENDIX </w:t>
      </w:r>
    </w:p>
    <w:p w14:paraId="27AE2F3B" w14:textId="3C46F36C" w:rsidR="00FF19FA" w:rsidRPr="00763374" w:rsidRDefault="004026D6" w:rsidP="00801EEE">
      <w:pPr>
        <w:pStyle w:val="BodyText"/>
        <w:spacing w:before="169" w:line="477" w:lineRule="auto"/>
        <w:ind w:right="40" w:firstLine="8"/>
        <w:jc w:val="center"/>
      </w:pPr>
      <w:r w:rsidRPr="00763374">
        <w:t>DISCLOSURE</w:t>
      </w:r>
      <w:r w:rsidRPr="00763374">
        <w:rPr>
          <w:spacing w:val="-15"/>
        </w:rPr>
        <w:t xml:space="preserve"> </w:t>
      </w:r>
      <w:r w:rsidRPr="00763374">
        <w:t>CATEGORIES</w:t>
      </w:r>
    </w:p>
    <w:p w14:paraId="6739A60F" w14:textId="3DCD4104" w:rsidR="00F96B30" w:rsidRPr="00763374" w:rsidRDefault="004026D6" w:rsidP="00FB6514">
      <w:pPr>
        <w:pStyle w:val="ListParagraph"/>
        <w:numPr>
          <w:ilvl w:val="0"/>
          <w:numId w:val="2"/>
        </w:numPr>
        <w:spacing w:before="231"/>
        <w:ind w:left="720" w:right="40" w:hanging="712"/>
        <w:jc w:val="both"/>
        <w:rPr>
          <w:sz w:val="24"/>
          <w:szCs w:val="24"/>
        </w:rPr>
      </w:pPr>
      <w:r w:rsidRPr="00FB6514">
        <w:rPr>
          <w:sz w:val="24"/>
          <w:szCs w:val="24"/>
          <w:u w:val="single"/>
        </w:rPr>
        <w:t>Category</w:t>
      </w:r>
      <w:r w:rsidRPr="00FB6514">
        <w:rPr>
          <w:spacing w:val="-5"/>
          <w:sz w:val="24"/>
          <w:szCs w:val="24"/>
          <w:u w:val="single"/>
        </w:rPr>
        <w:t xml:space="preserve"> 1</w:t>
      </w:r>
      <w:r w:rsidRPr="00763374">
        <w:rPr>
          <w:spacing w:val="-5"/>
          <w:sz w:val="24"/>
          <w:szCs w:val="24"/>
        </w:rPr>
        <w:t>:</w:t>
      </w:r>
      <w:r w:rsidR="00F96B30" w:rsidRPr="00763374">
        <w:rPr>
          <w:sz w:val="24"/>
          <w:szCs w:val="24"/>
        </w:rPr>
        <w:t xml:space="preserve"> </w:t>
      </w:r>
      <w:r w:rsidRPr="00763374">
        <w:rPr>
          <w:sz w:val="24"/>
          <w:szCs w:val="24"/>
        </w:rPr>
        <w:t>Interests</w:t>
      </w:r>
      <w:r w:rsidRPr="00763374">
        <w:rPr>
          <w:spacing w:val="-3"/>
          <w:sz w:val="24"/>
          <w:szCs w:val="24"/>
        </w:rPr>
        <w:t xml:space="preserve"> </w:t>
      </w:r>
      <w:r w:rsidRPr="00763374">
        <w:rPr>
          <w:sz w:val="24"/>
          <w:szCs w:val="24"/>
        </w:rPr>
        <w:t>in</w:t>
      </w:r>
      <w:r w:rsidRPr="00763374">
        <w:rPr>
          <w:spacing w:val="-3"/>
          <w:sz w:val="24"/>
          <w:szCs w:val="24"/>
        </w:rPr>
        <w:t xml:space="preserve"> </w:t>
      </w:r>
      <w:r w:rsidRPr="00763374">
        <w:rPr>
          <w:sz w:val="24"/>
          <w:szCs w:val="24"/>
        </w:rPr>
        <w:t>real</w:t>
      </w:r>
      <w:r w:rsidRPr="00763374">
        <w:rPr>
          <w:spacing w:val="-3"/>
          <w:sz w:val="24"/>
          <w:szCs w:val="24"/>
        </w:rPr>
        <w:t xml:space="preserve"> </w:t>
      </w:r>
      <w:r w:rsidRPr="00763374">
        <w:rPr>
          <w:sz w:val="24"/>
          <w:szCs w:val="24"/>
        </w:rPr>
        <w:t>property</w:t>
      </w:r>
      <w:r w:rsidRPr="00763374">
        <w:rPr>
          <w:spacing w:val="-6"/>
          <w:sz w:val="24"/>
          <w:szCs w:val="24"/>
        </w:rPr>
        <w:t xml:space="preserve"> </w:t>
      </w:r>
      <w:r w:rsidRPr="00763374">
        <w:rPr>
          <w:sz w:val="24"/>
          <w:szCs w:val="24"/>
        </w:rPr>
        <w:t>located</w:t>
      </w:r>
      <w:r w:rsidRPr="00763374">
        <w:rPr>
          <w:spacing w:val="-3"/>
          <w:sz w:val="24"/>
          <w:szCs w:val="24"/>
        </w:rPr>
        <w:t xml:space="preserve"> </w:t>
      </w:r>
      <w:r w:rsidRPr="00763374">
        <w:rPr>
          <w:sz w:val="24"/>
          <w:szCs w:val="24"/>
        </w:rPr>
        <w:t>entirely</w:t>
      </w:r>
      <w:r w:rsidRPr="00763374">
        <w:rPr>
          <w:spacing w:val="-9"/>
          <w:sz w:val="24"/>
          <w:szCs w:val="24"/>
        </w:rPr>
        <w:t xml:space="preserve"> </w:t>
      </w:r>
      <w:r w:rsidRPr="00763374">
        <w:rPr>
          <w:sz w:val="24"/>
          <w:szCs w:val="24"/>
        </w:rPr>
        <w:t>or</w:t>
      </w:r>
      <w:r w:rsidRPr="00763374">
        <w:rPr>
          <w:spacing w:val="-2"/>
          <w:sz w:val="24"/>
          <w:szCs w:val="24"/>
        </w:rPr>
        <w:t xml:space="preserve"> </w:t>
      </w:r>
      <w:r w:rsidRPr="00763374">
        <w:rPr>
          <w:sz w:val="24"/>
          <w:szCs w:val="24"/>
        </w:rPr>
        <w:t>partly</w:t>
      </w:r>
      <w:r w:rsidRPr="00763374">
        <w:rPr>
          <w:spacing w:val="-6"/>
          <w:sz w:val="24"/>
          <w:szCs w:val="24"/>
        </w:rPr>
        <w:t xml:space="preserve"> </w:t>
      </w:r>
      <w:r w:rsidRPr="00763374">
        <w:rPr>
          <w:sz w:val="24"/>
          <w:szCs w:val="24"/>
        </w:rPr>
        <w:t>within</w:t>
      </w:r>
      <w:r w:rsidRPr="00FB6514">
        <w:rPr>
          <w:sz w:val="24"/>
          <w:szCs w:val="24"/>
        </w:rPr>
        <w:t xml:space="preserve"> </w:t>
      </w:r>
      <w:r w:rsidRPr="00763374">
        <w:rPr>
          <w:sz w:val="24"/>
          <w:szCs w:val="24"/>
        </w:rPr>
        <w:t xml:space="preserve">the </w:t>
      </w:r>
      <w:proofErr w:type="gramStart"/>
      <w:r w:rsidRPr="00763374">
        <w:rPr>
          <w:sz w:val="24"/>
          <w:szCs w:val="24"/>
        </w:rPr>
        <w:t>District</w:t>
      </w:r>
      <w:r w:rsidR="00F96B30" w:rsidRPr="00763374">
        <w:rPr>
          <w:sz w:val="24"/>
          <w:szCs w:val="24"/>
        </w:rPr>
        <w:t>’s</w:t>
      </w:r>
      <w:proofErr w:type="gramEnd"/>
      <w:r w:rsidRPr="00763374">
        <w:rPr>
          <w:sz w:val="24"/>
          <w:szCs w:val="24"/>
        </w:rPr>
        <w:t xml:space="preserve"> </w:t>
      </w:r>
      <w:r w:rsidR="00F96B30" w:rsidRPr="00FB6514">
        <w:rPr>
          <w:sz w:val="24"/>
          <w:szCs w:val="24"/>
        </w:rPr>
        <w:t>jurisdiction other than the official’s personal residence(s) provided that any such residence leased to another not related to the official by blood or marriage shall be disclosed</w:t>
      </w:r>
      <w:r w:rsidRPr="00763374">
        <w:rPr>
          <w:sz w:val="24"/>
          <w:szCs w:val="24"/>
        </w:rPr>
        <w:t>.</w:t>
      </w:r>
    </w:p>
    <w:p w14:paraId="4AC9A795" w14:textId="131645E2" w:rsidR="00F96B30" w:rsidRPr="00763374" w:rsidRDefault="00F96B30" w:rsidP="00763374">
      <w:pPr>
        <w:pStyle w:val="ListParagraph"/>
        <w:numPr>
          <w:ilvl w:val="0"/>
          <w:numId w:val="2"/>
        </w:numPr>
        <w:spacing w:before="231"/>
        <w:ind w:left="720" w:right="40" w:hanging="712"/>
        <w:jc w:val="both"/>
        <w:rPr>
          <w:sz w:val="24"/>
          <w:szCs w:val="24"/>
        </w:rPr>
      </w:pPr>
      <w:r w:rsidRPr="00FB6514">
        <w:rPr>
          <w:sz w:val="24"/>
          <w:szCs w:val="24"/>
          <w:u w:val="single"/>
        </w:rPr>
        <w:t>Category 2</w:t>
      </w:r>
      <w:r w:rsidRPr="00763374">
        <w:rPr>
          <w:sz w:val="24"/>
          <w:szCs w:val="24"/>
        </w:rPr>
        <w:t xml:space="preserve">: </w:t>
      </w:r>
      <w:r w:rsidR="004026D6" w:rsidRPr="00763374">
        <w:rPr>
          <w:sz w:val="24"/>
          <w:szCs w:val="24"/>
        </w:rPr>
        <w:t>Investments</w:t>
      </w:r>
      <w:r w:rsidR="004026D6" w:rsidRPr="00763374">
        <w:rPr>
          <w:spacing w:val="-1"/>
          <w:sz w:val="24"/>
          <w:szCs w:val="24"/>
        </w:rPr>
        <w:t xml:space="preserve"> </w:t>
      </w:r>
      <w:r w:rsidR="004026D6" w:rsidRPr="00763374">
        <w:rPr>
          <w:sz w:val="24"/>
          <w:szCs w:val="24"/>
        </w:rPr>
        <w:t>or</w:t>
      </w:r>
      <w:r w:rsidR="004026D6" w:rsidRPr="00763374">
        <w:rPr>
          <w:spacing w:val="-1"/>
          <w:sz w:val="24"/>
          <w:szCs w:val="24"/>
        </w:rPr>
        <w:t xml:space="preserve"> </w:t>
      </w:r>
      <w:r w:rsidR="004026D6" w:rsidRPr="00763374">
        <w:rPr>
          <w:sz w:val="24"/>
          <w:szCs w:val="24"/>
        </w:rPr>
        <w:t>business positions</w:t>
      </w:r>
      <w:r w:rsidR="004026D6" w:rsidRPr="00763374">
        <w:rPr>
          <w:spacing w:val="-1"/>
          <w:sz w:val="24"/>
          <w:szCs w:val="24"/>
        </w:rPr>
        <w:t xml:space="preserve"> </w:t>
      </w:r>
      <w:r w:rsidR="004026D6" w:rsidRPr="00763374">
        <w:rPr>
          <w:sz w:val="24"/>
          <w:szCs w:val="24"/>
        </w:rPr>
        <w:t>in</w:t>
      </w:r>
      <w:r w:rsidR="004026D6" w:rsidRPr="00763374">
        <w:rPr>
          <w:spacing w:val="-1"/>
          <w:sz w:val="24"/>
          <w:szCs w:val="24"/>
        </w:rPr>
        <w:t xml:space="preserve"> </w:t>
      </w:r>
      <w:proofErr w:type="gramStart"/>
      <w:r w:rsidR="004026D6" w:rsidRPr="00763374">
        <w:rPr>
          <w:sz w:val="24"/>
          <w:szCs w:val="24"/>
        </w:rPr>
        <w:t>or</w:t>
      </w:r>
      <w:proofErr w:type="gramEnd"/>
      <w:r w:rsidR="004026D6" w:rsidRPr="00763374">
        <w:rPr>
          <w:spacing w:val="-1"/>
          <w:sz w:val="24"/>
          <w:szCs w:val="24"/>
        </w:rPr>
        <w:t xml:space="preserve"> </w:t>
      </w:r>
      <w:r w:rsidR="004026D6" w:rsidRPr="00763374">
        <w:rPr>
          <w:sz w:val="24"/>
          <w:szCs w:val="24"/>
        </w:rPr>
        <w:t>income</w:t>
      </w:r>
      <w:r w:rsidR="004026D6" w:rsidRPr="00763374">
        <w:rPr>
          <w:spacing w:val="-1"/>
          <w:sz w:val="24"/>
          <w:szCs w:val="24"/>
        </w:rPr>
        <w:t xml:space="preserve"> </w:t>
      </w:r>
      <w:r w:rsidRPr="00763374">
        <w:rPr>
          <w:sz w:val="24"/>
          <w:szCs w:val="24"/>
        </w:rPr>
        <w:t xml:space="preserve">(including receipt of loans, gifts, and travel payments), </w:t>
      </w:r>
      <w:r w:rsidR="004026D6" w:rsidRPr="00763374">
        <w:rPr>
          <w:sz w:val="24"/>
          <w:szCs w:val="24"/>
        </w:rPr>
        <w:t>from</w:t>
      </w:r>
      <w:r w:rsidR="004026D6" w:rsidRPr="00763374">
        <w:rPr>
          <w:spacing w:val="-1"/>
          <w:sz w:val="24"/>
          <w:szCs w:val="24"/>
        </w:rPr>
        <w:t xml:space="preserve"> </w:t>
      </w:r>
      <w:r w:rsidR="004026D6" w:rsidRPr="00763374">
        <w:rPr>
          <w:sz w:val="24"/>
          <w:szCs w:val="24"/>
        </w:rPr>
        <w:t>sources</w:t>
      </w:r>
      <w:r w:rsidR="004026D6" w:rsidRPr="00763374">
        <w:rPr>
          <w:spacing w:val="-1"/>
          <w:sz w:val="24"/>
          <w:szCs w:val="24"/>
        </w:rPr>
        <w:t xml:space="preserve"> </w:t>
      </w:r>
      <w:r w:rsidR="004026D6" w:rsidRPr="00763374">
        <w:rPr>
          <w:sz w:val="24"/>
          <w:szCs w:val="24"/>
        </w:rPr>
        <w:t>which are</w:t>
      </w:r>
      <w:r w:rsidR="004026D6" w:rsidRPr="00763374">
        <w:rPr>
          <w:spacing w:val="-1"/>
          <w:sz w:val="24"/>
          <w:szCs w:val="24"/>
        </w:rPr>
        <w:t xml:space="preserve"> </w:t>
      </w:r>
      <w:r w:rsidR="004026D6" w:rsidRPr="00763374">
        <w:rPr>
          <w:sz w:val="24"/>
          <w:szCs w:val="24"/>
        </w:rPr>
        <w:t>engaged</w:t>
      </w:r>
      <w:r w:rsidR="004026D6" w:rsidRPr="00763374">
        <w:rPr>
          <w:spacing w:val="-1"/>
          <w:sz w:val="24"/>
          <w:szCs w:val="24"/>
        </w:rPr>
        <w:t xml:space="preserve"> </w:t>
      </w:r>
      <w:r w:rsidR="00763374">
        <w:rPr>
          <w:spacing w:val="-1"/>
          <w:sz w:val="24"/>
          <w:szCs w:val="24"/>
        </w:rPr>
        <w:t>in</w:t>
      </w:r>
      <w:r w:rsidR="00763374" w:rsidRPr="00763374">
        <w:rPr>
          <w:sz w:val="24"/>
          <w:szCs w:val="24"/>
        </w:rPr>
        <w:t xml:space="preserve"> the </w:t>
      </w:r>
      <w:r w:rsidR="004026D6" w:rsidRPr="00763374">
        <w:rPr>
          <w:sz w:val="24"/>
          <w:szCs w:val="24"/>
        </w:rPr>
        <w:t xml:space="preserve">acquisition or disposal of real property within the </w:t>
      </w:r>
      <w:proofErr w:type="gramStart"/>
      <w:r w:rsidR="004026D6" w:rsidRPr="00763374">
        <w:rPr>
          <w:sz w:val="24"/>
          <w:szCs w:val="24"/>
        </w:rPr>
        <w:t>District</w:t>
      </w:r>
      <w:r w:rsidRPr="00763374">
        <w:rPr>
          <w:sz w:val="24"/>
          <w:szCs w:val="24"/>
        </w:rPr>
        <w:t>’s</w:t>
      </w:r>
      <w:proofErr w:type="gramEnd"/>
      <w:r w:rsidRPr="00763374">
        <w:rPr>
          <w:sz w:val="24"/>
          <w:szCs w:val="24"/>
        </w:rPr>
        <w:t xml:space="preserve"> jurisdiction</w:t>
      </w:r>
      <w:r w:rsidR="00763374" w:rsidRPr="00763374">
        <w:rPr>
          <w:sz w:val="24"/>
          <w:szCs w:val="24"/>
        </w:rPr>
        <w:t>.</w:t>
      </w:r>
    </w:p>
    <w:p w14:paraId="660E348D" w14:textId="77777777" w:rsidR="00763374" w:rsidRPr="00FB6514" w:rsidRDefault="00763374" w:rsidP="00FB6514">
      <w:pPr>
        <w:pStyle w:val="ListParagraph"/>
        <w:spacing w:before="1"/>
        <w:ind w:left="720" w:right="40" w:firstLine="0"/>
        <w:jc w:val="both"/>
        <w:rPr>
          <w:sz w:val="24"/>
          <w:szCs w:val="24"/>
        </w:rPr>
      </w:pPr>
    </w:p>
    <w:p w14:paraId="47E11CF0" w14:textId="7640F708" w:rsidR="00F96B30" w:rsidRPr="00763374" w:rsidRDefault="004026D6" w:rsidP="00FB6514">
      <w:pPr>
        <w:pStyle w:val="ListParagraph"/>
        <w:numPr>
          <w:ilvl w:val="0"/>
          <w:numId w:val="2"/>
        </w:numPr>
        <w:spacing w:before="1"/>
        <w:ind w:left="720" w:right="40" w:hanging="712"/>
        <w:jc w:val="both"/>
        <w:rPr>
          <w:sz w:val="24"/>
          <w:szCs w:val="24"/>
        </w:rPr>
      </w:pPr>
      <w:r w:rsidRPr="00FB6514">
        <w:rPr>
          <w:sz w:val="24"/>
          <w:szCs w:val="24"/>
          <w:u w:val="single"/>
        </w:rPr>
        <w:t>Category</w:t>
      </w:r>
      <w:r w:rsidRPr="00FB6514">
        <w:rPr>
          <w:spacing w:val="-5"/>
          <w:sz w:val="24"/>
          <w:szCs w:val="24"/>
          <w:u w:val="single"/>
        </w:rPr>
        <w:t xml:space="preserve"> </w:t>
      </w:r>
      <w:r w:rsidR="00F96B30" w:rsidRPr="00FB6514">
        <w:rPr>
          <w:spacing w:val="-5"/>
          <w:sz w:val="24"/>
          <w:szCs w:val="24"/>
          <w:u w:val="single"/>
        </w:rPr>
        <w:t>3</w:t>
      </w:r>
      <w:r w:rsidRPr="00763374">
        <w:rPr>
          <w:spacing w:val="-5"/>
          <w:sz w:val="24"/>
          <w:szCs w:val="24"/>
        </w:rPr>
        <w:t>:</w:t>
      </w:r>
      <w:r w:rsidR="00F96B30" w:rsidRPr="00763374">
        <w:rPr>
          <w:sz w:val="24"/>
          <w:szCs w:val="24"/>
        </w:rPr>
        <w:t xml:space="preserve"> </w:t>
      </w:r>
      <w:r w:rsidRPr="00763374">
        <w:rPr>
          <w:sz w:val="24"/>
          <w:szCs w:val="24"/>
        </w:rPr>
        <w:t>Investments</w:t>
      </w:r>
      <w:r w:rsidRPr="00763374">
        <w:rPr>
          <w:spacing w:val="-4"/>
          <w:sz w:val="24"/>
          <w:szCs w:val="24"/>
        </w:rPr>
        <w:t xml:space="preserve"> </w:t>
      </w:r>
      <w:r w:rsidRPr="00763374">
        <w:rPr>
          <w:sz w:val="24"/>
          <w:szCs w:val="24"/>
        </w:rPr>
        <w:t>or</w:t>
      </w:r>
      <w:r w:rsidRPr="00763374">
        <w:rPr>
          <w:spacing w:val="-4"/>
          <w:sz w:val="24"/>
          <w:szCs w:val="24"/>
        </w:rPr>
        <w:t xml:space="preserve"> </w:t>
      </w:r>
      <w:r w:rsidRPr="00763374">
        <w:rPr>
          <w:sz w:val="24"/>
          <w:szCs w:val="24"/>
        </w:rPr>
        <w:t>business</w:t>
      </w:r>
      <w:r w:rsidRPr="00763374">
        <w:rPr>
          <w:spacing w:val="-2"/>
          <w:sz w:val="24"/>
          <w:szCs w:val="24"/>
        </w:rPr>
        <w:t xml:space="preserve"> </w:t>
      </w:r>
      <w:r w:rsidRPr="00763374">
        <w:rPr>
          <w:sz w:val="24"/>
          <w:szCs w:val="24"/>
        </w:rPr>
        <w:t>positions</w:t>
      </w:r>
      <w:r w:rsidRPr="00763374">
        <w:rPr>
          <w:spacing w:val="-4"/>
          <w:sz w:val="24"/>
          <w:szCs w:val="24"/>
        </w:rPr>
        <w:t xml:space="preserve"> </w:t>
      </w:r>
      <w:r w:rsidRPr="00763374">
        <w:rPr>
          <w:sz w:val="24"/>
          <w:szCs w:val="24"/>
        </w:rPr>
        <w:t>in</w:t>
      </w:r>
      <w:r w:rsidRPr="00763374">
        <w:rPr>
          <w:spacing w:val="-4"/>
          <w:sz w:val="24"/>
          <w:szCs w:val="24"/>
        </w:rPr>
        <w:t xml:space="preserve"> </w:t>
      </w:r>
      <w:r w:rsidRPr="00763374">
        <w:rPr>
          <w:sz w:val="24"/>
          <w:szCs w:val="24"/>
        </w:rPr>
        <w:t>or</w:t>
      </w:r>
      <w:r w:rsidRPr="00763374">
        <w:rPr>
          <w:spacing w:val="-4"/>
          <w:sz w:val="24"/>
          <w:szCs w:val="24"/>
        </w:rPr>
        <w:t xml:space="preserve"> </w:t>
      </w:r>
      <w:r w:rsidRPr="00763374">
        <w:rPr>
          <w:sz w:val="24"/>
          <w:szCs w:val="24"/>
        </w:rPr>
        <w:t>income</w:t>
      </w:r>
      <w:r w:rsidRPr="00763374">
        <w:rPr>
          <w:spacing w:val="-4"/>
          <w:sz w:val="24"/>
          <w:szCs w:val="24"/>
        </w:rPr>
        <w:t xml:space="preserve"> </w:t>
      </w:r>
      <w:r w:rsidR="00F96B30" w:rsidRPr="00763374">
        <w:rPr>
          <w:sz w:val="24"/>
          <w:szCs w:val="24"/>
        </w:rPr>
        <w:t xml:space="preserve">(including receipt of loans, gifts, and travel payments), </w:t>
      </w:r>
      <w:r w:rsidRPr="00763374">
        <w:rPr>
          <w:sz w:val="24"/>
          <w:szCs w:val="24"/>
        </w:rPr>
        <w:t>from</w:t>
      </w:r>
      <w:r w:rsidRPr="00763374">
        <w:rPr>
          <w:spacing w:val="-4"/>
          <w:sz w:val="24"/>
          <w:szCs w:val="24"/>
        </w:rPr>
        <w:t xml:space="preserve"> </w:t>
      </w:r>
      <w:r w:rsidRPr="00763374">
        <w:rPr>
          <w:sz w:val="24"/>
          <w:szCs w:val="24"/>
        </w:rPr>
        <w:t>sources</w:t>
      </w:r>
      <w:r w:rsidRPr="00763374">
        <w:rPr>
          <w:spacing w:val="-4"/>
          <w:sz w:val="24"/>
          <w:szCs w:val="24"/>
        </w:rPr>
        <w:t xml:space="preserve"> </w:t>
      </w:r>
      <w:r w:rsidRPr="00763374">
        <w:rPr>
          <w:sz w:val="24"/>
          <w:szCs w:val="24"/>
        </w:rPr>
        <w:t>which</w:t>
      </w:r>
      <w:r w:rsidRPr="00763374">
        <w:rPr>
          <w:spacing w:val="-3"/>
          <w:sz w:val="24"/>
          <w:szCs w:val="24"/>
        </w:rPr>
        <w:t xml:space="preserve"> </w:t>
      </w:r>
      <w:r w:rsidRPr="00763374">
        <w:rPr>
          <w:sz w:val="24"/>
          <w:szCs w:val="24"/>
        </w:rPr>
        <w:t>are</w:t>
      </w:r>
      <w:r w:rsidRPr="00763374">
        <w:rPr>
          <w:spacing w:val="-4"/>
          <w:sz w:val="24"/>
          <w:szCs w:val="24"/>
        </w:rPr>
        <w:t xml:space="preserve"> </w:t>
      </w:r>
      <w:r w:rsidR="00763374" w:rsidRPr="00763374">
        <w:rPr>
          <w:spacing w:val="-4"/>
          <w:sz w:val="24"/>
          <w:szCs w:val="24"/>
        </w:rPr>
        <w:t xml:space="preserve">or have been within the past two (2) years, </w:t>
      </w:r>
      <w:r w:rsidRPr="00763374">
        <w:rPr>
          <w:sz w:val="24"/>
          <w:szCs w:val="24"/>
        </w:rPr>
        <w:t>contractors</w:t>
      </w:r>
      <w:r w:rsidR="00763374">
        <w:rPr>
          <w:sz w:val="24"/>
          <w:szCs w:val="24"/>
        </w:rPr>
        <w:t>,</w:t>
      </w:r>
      <w:r w:rsidRPr="00763374">
        <w:rPr>
          <w:sz w:val="24"/>
          <w:szCs w:val="24"/>
        </w:rPr>
        <w:t xml:space="preserve"> subcontractors</w:t>
      </w:r>
      <w:r w:rsidR="00763374">
        <w:rPr>
          <w:sz w:val="24"/>
          <w:szCs w:val="24"/>
        </w:rPr>
        <w:t>, consultants, or subconsultants,</w:t>
      </w:r>
      <w:r w:rsidRPr="00763374">
        <w:rPr>
          <w:sz w:val="24"/>
          <w:szCs w:val="24"/>
        </w:rPr>
        <w:t xml:space="preserve"> engaged in work or services of the type use</w:t>
      </w:r>
      <w:r w:rsidR="00763374" w:rsidRPr="00763374">
        <w:rPr>
          <w:sz w:val="24"/>
          <w:szCs w:val="24"/>
        </w:rPr>
        <w:t>d</w:t>
      </w:r>
      <w:r w:rsidRPr="00763374">
        <w:rPr>
          <w:sz w:val="24"/>
          <w:szCs w:val="24"/>
        </w:rPr>
        <w:t xml:space="preserve"> by the </w:t>
      </w:r>
      <w:proofErr w:type="gramStart"/>
      <w:r w:rsidR="00763374" w:rsidRPr="00763374">
        <w:rPr>
          <w:sz w:val="24"/>
          <w:szCs w:val="24"/>
        </w:rPr>
        <w:t>District</w:t>
      </w:r>
      <w:proofErr w:type="gramEnd"/>
      <w:r w:rsidR="00763374" w:rsidRPr="00763374">
        <w:rPr>
          <w:sz w:val="24"/>
          <w:szCs w:val="24"/>
        </w:rPr>
        <w:t xml:space="preserve"> and/or </w:t>
      </w:r>
      <w:r w:rsidRPr="00763374">
        <w:rPr>
          <w:sz w:val="24"/>
          <w:szCs w:val="24"/>
        </w:rPr>
        <w:t>department which the designated person manages or directs.</w:t>
      </w:r>
    </w:p>
    <w:p w14:paraId="3709BF9D" w14:textId="77777777" w:rsidR="00F96B30" w:rsidRPr="00763374" w:rsidRDefault="00F96B30" w:rsidP="00FB6514">
      <w:pPr>
        <w:pStyle w:val="ListParagraph"/>
        <w:spacing w:before="1"/>
        <w:ind w:left="720" w:right="40" w:hanging="712"/>
        <w:jc w:val="both"/>
        <w:rPr>
          <w:sz w:val="24"/>
          <w:szCs w:val="24"/>
        </w:rPr>
      </w:pPr>
    </w:p>
    <w:p w14:paraId="1D705EF9" w14:textId="2F97DFEF" w:rsidR="00FF19FA" w:rsidRPr="00763374" w:rsidRDefault="00F96B30" w:rsidP="00FB6514">
      <w:pPr>
        <w:pStyle w:val="ListParagraph"/>
        <w:numPr>
          <w:ilvl w:val="0"/>
          <w:numId w:val="2"/>
        </w:numPr>
        <w:spacing w:before="1"/>
        <w:ind w:left="720" w:right="40" w:hanging="712"/>
        <w:jc w:val="both"/>
        <w:rPr>
          <w:sz w:val="24"/>
          <w:szCs w:val="24"/>
        </w:rPr>
      </w:pPr>
      <w:r w:rsidRPr="001B3DAA">
        <w:rPr>
          <w:sz w:val="24"/>
          <w:szCs w:val="24"/>
          <w:u w:val="single"/>
        </w:rPr>
        <w:t>Category 4</w:t>
      </w:r>
      <w:r w:rsidRPr="00763374">
        <w:rPr>
          <w:sz w:val="24"/>
          <w:szCs w:val="24"/>
        </w:rPr>
        <w:t xml:space="preserve">: </w:t>
      </w:r>
      <w:r w:rsidR="004026D6" w:rsidRPr="00763374">
        <w:rPr>
          <w:sz w:val="24"/>
          <w:szCs w:val="24"/>
        </w:rPr>
        <w:t>Investments</w:t>
      </w:r>
      <w:r w:rsidR="004026D6" w:rsidRPr="00763374">
        <w:rPr>
          <w:spacing w:val="-3"/>
          <w:sz w:val="24"/>
          <w:szCs w:val="24"/>
        </w:rPr>
        <w:t xml:space="preserve"> </w:t>
      </w:r>
      <w:r w:rsidR="004026D6" w:rsidRPr="00763374">
        <w:rPr>
          <w:sz w:val="24"/>
          <w:szCs w:val="24"/>
        </w:rPr>
        <w:t>or</w:t>
      </w:r>
      <w:r w:rsidR="004026D6" w:rsidRPr="00763374">
        <w:rPr>
          <w:spacing w:val="-5"/>
          <w:sz w:val="24"/>
          <w:szCs w:val="24"/>
        </w:rPr>
        <w:t xml:space="preserve"> </w:t>
      </w:r>
      <w:r w:rsidR="004026D6" w:rsidRPr="00763374">
        <w:rPr>
          <w:sz w:val="24"/>
          <w:szCs w:val="24"/>
        </w:rPr>
        <w:t>business</w:t>
      </w:r>
      <w:r w:rsidR="004026D6" w:rsidRPr="00763374">
        <w:rPr>
          <w:spacing w:val="-2"/>
          <w:sz w:val="24"/>
          <w:szCs w:val="24"/>
        </w:rPr>
        <w:t xml:space="preserve"> </w:t>
      </w:r>
      <w:r w:rsidR="004026D6" w:rsidRPr="00763374">
        <w:rPr>
          <w:sz w:val="24"/>
          <w:szCs w:val="24"/>
        </w:rPr>
        <w:t>positions</w:t>
      </w:r>
      <w:r w:rsidR="004026D6" w:rsidRPr="00763374">
        <w:rPr>
          <w:spacing w:val="-4"/>
          <w:sz w:val="24"/>
          <w:szCs w:val="24"/>
        </w:rPr>
        <w:t xml:space="preserve"> </w:t>
      </w:r>
      <w:r w:rsidR="004026D6" w:rsidRPr="00763374">
        <w:rPr>
          <w:sz w:val="24"/>
          <w:szCs w:val="24"/>
        </w:rPr>
        <w:t>in</w:t>
      </w:r>
      <w:r w:rsidR="004026D6" w:rsidRPr="00763374">
        <w:rPr>
          <w:spacing w:val="-4"/>
          <w:sz w:val="24"/>
          <w:szCs w:val="24"/>
        </w:rPr>
        <w:t xml:space="preserve"> </w:t>
      </w:r>
      <w:r w:rsidR="004026D6" w:rsidRPr="00763374">
        <w:rPr>
          <w:sz w:val="24"/>
          <w:szCs w:val="24"/>
        </w:rPr>
        <w:t>or</w:t>
      </w:r>
      <w:r w:rsidR="004026D6" w:rsidRPr="00763374">
        <w:rPr>
          <w:spacing w:val="-4"/>
          <w:sz w:val="24"/>
          <w:szCs w:val="24"/>
        </w:rPr>
        <w:t xml:space="preserve"> </w:t>
      </w:r>
      <w:r w:rsidR="004026D6" w:rsidRPr="00763374">
        <w:rPr>
          <w:sz w:val="24"/>
          <w:szCs w:val="24"/>
        </w:rPr>
        <w:t>income</w:t>
      </w:r>
      <w:r w:rsidR="004026D6" w:rsidRPr="00763374">
        <w:rPr>
          <w:spacing w:val="-4"/>
          <w:sz w:val="24"/>
          <w:szCs w:val="24"/>
        </w:rPr>
        <w:t xml:space="preserve"> </w:t>
      </w:r>
      <w:r w:rsidRPr="00763374">
        <w:rPr>
          <w:sz w:val="24"/>
          <w:szCs w:val="24"/>
        </w:rPr>
        <w:t xml:space="preserve">(including receipt of loans, gifts, and travel payments), </w:t>
      </w:r>
      <w:r w:rsidR="004026D6" w:rsidRPr="00763374">
        <w:rPr>
          <w:sz w:val="24"/>
          <w:szCs w:val="24"/>
        </w:rPr>
        <w:t>from</w:t>
      </w:r>
      <w:r w:rsidR="004026D6" w:rsidRPr="00763374">
        <w:rPr>
          <w:spacing w:val="-4"/>
          <w:sz w:val="24"/>
          <w:szCs w:val="24"/>
        </w:rPr>
        <w:t xml:space="preserve"> </w:t>
      </w:r>
      <w:r w:rsidR="004026D6" w:rsidRPr="00763374">
        <w:rPr>
          <w:sz w:val="24"/>
          <w:szCs w:val="24"/>
        </w:rPr>
        <w:t>sources</w:t>
      </w:r>
      <w:r w:rsidR="004026D6" w:rsidRPr="00763374">
        <w:rPr>
          <w:spacing w:val="-4"/>
          <w:sz w:val="24"/>
          <w:szCs w:val="24"/>
        </w:rPr>
        <w:t xml:space="preserve"> </w:t>
      </w:r>
      <w:r w:rsidR="004026D6" w:rsidRPr="00763374">
        <w:rPr>
          <w:sz w:val="24"/>
          <w:szCs w:val="24"/>
        </w:rPr>
        <w:t>which</w:t>
      </w:r>
      <w:r w:rsidR="004026D6" w:rsidRPr="00763374">
        <w:rPr>
          <w:spacing w:val="-4"/>
          <w:sz w:val="24"/>
          <w:szCs w:val="24"/>
        </w:rPr>
        <w:t xml:space="preserve"> </w:t>
      </w:r>
      <w:r w:rsidR="004026D6" w:rsidRPr="00763374">
        <w:rPr>
          <w:sz w:val="24"/>
          <w:szCs w:val="24"/>
        </w:rPr>
        <w:t>manufacture or sell supplies</w:t>
      </w:r>
      <w:r w:rsidRPr="00763374">
        <w:rPr>
          <w:sz w:val="24"/>
          <w:szCs w:val="24"/>
        </w:rPr>
        <w:t>,</w:t>
      </w:r>
      <w:r w:rsidR="004026D6" w:rsidRPr="00763374">
        <w:rPr>
          <w:sz w:val="24"/>
          <w:szCs w:val="24"/>
        </w:rPr>
        <w:t xml:space="preserve"> books, machinery, or equipment of the type used by the</w:t>
      </w:r>
      <w:r w:rsidRPr="00763374">
        <w:rPr>
          <w:sz w:val="24"/>
          <w:szCs w:val="24"/>
        </w:rPr>
        <w:t xml:space="preserve"> </w:t>
      </w:r>
      <w:proofErr w:type="gramStart"/>
      <w:r w:rsidRPr="00763374">
        <w:rPr>
          <w:sz w:val="24"/>
          <w:szCs w:val="24"/>
        </w:rPr>
        <w:t>District</w:t>
      </w:r>
      <w:proofErr w:type="gramEnd"/>
      <w:r w:rsidRPr="00763374">
        <w:rPr>
          <w:sz w:val="24"/>
          <w:szCs w:val="24"/>
        </w:rPr>
        <w:t xml:space="preserve"> and/or</w:t>
      </w:r>
      <w:r w:rsidR="004026D6" w:rsidRPr="00763374">
        <w:rPr>
          <w:sz w:val="24"/>
          <w:szCs w:val="24"/>
        </w:rPr>
        <w:t xml:space="preserve"> department which the designated person manages or directs.</w:t>
      </w:r>
    </w:p>
    <w:p w14:paraId="2B7DC213" w14:textId="62F73716" w:rsidR="00801EEE" w:rsidRPr="00763374" w:rsidRDefault="00801EEE" w:rsidP="00763374">
      <w:pPr>
        <w:tabs>
          <w:tab w:val="left" w:pos="1541"/>
        </w:tabs>
        <w:ind w:right="40" w:firstLine="8"/>
        <w:jc w:val="both"/>
        <w:rPr>
          <w:sz w:val="24"/>
          <w:szCs w:val="24"/>
        </w:rPr>
      </w:pPr>
    </w:p>
    <w:p w14:paraId="41093117" w14:textId="1F1A3BEE" w:rsidR="00801EEE" w:rsidRDefault="00801EEE" w:rsidP="00763374">
      <w:pPr>
        <w:tabs>
          <w:tab w:val="left" w:pos="1541"/>
        </w:tabs>
        <w:ind w:right="40" w:firstLine="8"/>
        <w:jc w:val="both"/>
        <w:rPr>
          <w:sz w:val="24"/>
          <w:szCs w:val="24"/>
        </w:rPr>
      </w:pPr>
      <w:r w:rsidRPr="00763374">
        <w:rPr>
          <w:sz w:val="24"/>
          <w:szCs w:val="24"/>
        </w:rPr>
        <w:t>All disclosures required herein shall be in accordance with the Political Reform Act and the regulations of the FPPC.</w:t>
      </w:r>
    </w:p>
    <w:p w14:paraId="4C79E0B8" w14:textId="03B8AF3A" w:rsidR="00763374" w:rsidRDefault="00763374" w:rsidP="00763374">
      <w:pPr>
        <w:tabs>
          <w:tab w:val="left" w:pos="1541"/>
        </w:tabs>
        <w:ind w:right="40" w:firstLine="8"/>
        <w:jc w:val="center"/>
        <w:rPr>
          <w:sz w:val="24"/>
          <w:szCs w:val="24"/>
        </w:rPr>
      </w:pPr>
    </w:p>
    <w:p w14:paraId="5F26E350" w14:textId="63D6E8AE" w:rsidR="00763374" w:rsidRPr="00763374" w:rsidRDefault="00763374" w:rsidP="00763374">
      <w:pPr>
        <w:tabs>
          <w:tab w:val="left" w:pos="1541"/>
        </w:tabs>
        <w:ind w:right="40" w:firstLine="8"/>
        <w:jc w:val="center"/>
        <w:rPr>
          <w:sz w:val="24"/>
          <w:szCs w:val="24"/>
        </w:rPr>
      </w:pPr>
      <w:r>
        <w:rPr>
          <w:sz w:val="24"/>
          <w:szCs w:val="24"/>
        </w:rPr>
        <w:t>DESIGNATED POSITIONS</w:t>
      </w:r>
    </w:p>
    <w:p w14:paraId="4206C9A6" w14:textId="77777777" w:rsidR="00801EEE" w:rsidRPr="00763374" w:rsidRDefault="00801EEE" w:rsidP="00763374">
      <w:pPr>
        <w:ind w:left="2160" w:right="40" w:firstLine="8"/>
        <w:jc w:val="both"/>
        <w:rPr>
          <w:sz w:val="24"/>
          <w:szCs w:val="24"/>
          <w:u w:val="single"/>
        </w:rPr>
      </w:pPr>
    </w:p>
    <w:p w14:paraId="3C5A4B93" w14:textId="029C521D" w:rsidR="00801EEE" w:rsidRPr="00763374" w:rsidRDefault="00801EEE" w:rsidP="00763374">
      <w:pPr>
        <w:ind w:left="2160" w:right="40" w:firstLine="8"/>
        <w:jc w:val="both"/>
        <w:rPr>
          <w:sz w:val="24"/>
          <w:szCs w:val="24"/>
          <w:u w:val="single"/>
        </w:rPr>
      </w:pPr>
      <w:r w:rsidRPr="00763374">
        <w:rPr>
          <w:sz w:val="24"/>
          <w:szCs w:val="24"/>
          <w:u w:val="single"/>
        </w:rPr>
        <w:t>Designated Position</w:t>
      </w:r>
      <w:r w:rsidRPr="00763374">
        <w:rPr>
          <w:sz w:val="24"/>
          <w:szCs w:val="24"/>
        </w:rPr>
        <w:tab/>
      </w:r>
      <w:r w:rsidRPr="00763374">
        <w:rPr>
          <w:sz w:val="24"/>
          <w:szCs w:val="24"/>
        </w:rPr>
        <w:tab/>
      </w:r>
      <w:r w:rsidRPr="00763374">
        <w:rPr>
          <w:sz w:val="24"/>
          <w:szCs w:val="24"/>
          <w:u w:val="single"/>
        </w:rPr>
        <w:t>Disclosure Category</w:t>
      </w:r>
    </w:p>
    <w:p w14:paraId="7CEAA7EE" w14:textId="5F3DCAA2" w:rsidR="00801EEE" w:rsidRPr="00763374" w:rsidRDefault="00801EEE" w:rsidP="00763374">
      <w:pPr>
        <w:ind w:left="2160" w:right="40" w:firstLine="8"/>
        <w:jc w:val="both"/>
        <w:rPr>
          <w:sz w:val="24"/>
          <w:szCs w:val="24"/>
          <w:u w:val="single"/>
        </w:rPr>
      </w:pPr>
      <w:r w:rsidRPr="00763374">
        <w:rPr>
          <w:sz w:val="24"/>
          <w:szCs w:val="24"/>
        </w:rPr>
        <w:t>Board of Directors</w:t>
      </w:r>
      <w:r w:rsidRPr="00763374">
        <w:rPr>
          <w:sz w:val="24"/>
          <w:szCs w:val="24"/>
        </w:rPr>
        <w:tab/>
      </w:r>
      <w:r w:rsidRPr="00763374">
        <w:rPr>
          <w:sz w:val="24"/>
          <w:szCs w:val="24"/>
        </w:rPr>
        <w:tab/>
      </w:r>
      <w:r w:rsidRPr="00763374">
        <w:rPr>
          <w:sz w:val="24"/>
          <w:szCs w:val="24"/>
        </w:rPr>
        <w:tab/>
        <w:t>1</w:t>
      </w:r>
      <w:r w:rsidR="00763374">
        <w:rPr>
          <w:sz w:val="24"/>
          <w:szCs w:val="24"/>
        </w:rPr>
        <w:t>, 2, 3, 4</w:t>
      </w:r>
    </w:p>
    <w:p w14:paraId="7C1B2B32" w14:textId="5621BF8B" w:rsidR="00801EEE" w:rsidRPr="00763374" w:rsidRDefault="00801EEE" w:rsidP="00763374">
      <w:pPr>
        <w:ind w:left="2160" w:right="40" w:firstLine="8"/>
        <w:jc w:val="both"/>
        <w:rPr>
          <w:sz w:val="24"/>
          <w:szCs w:val="24"/>
        </w:rPr>
      </w:pPr>
      <w:r w:rsidRPr="00763374">
        <w:rPr>
          <w:sz w:val="24"/>
          <w:szCs w:val="24"/>
        </w:rPr>
        <w:t>General Manager</w:t>
      </w:r>
      <w:r w:rsidRPr="00763374">
        <w:rPr>
          <w:sz w:val="24"/>
          <w:szCs w:val="24"/>
        </w:rPr>
        <w:tab/>
      </w:r>
      <w:r w:rsidRPr="00763374">
        <w:rPr>
          <w:sz w:val="24"/>
          <w:szCs w:val="24"/>
        </w:rPr>
        <w:tab/>
      </w:r>
      <w:r w:rsidRPr="00763374">
        <w:rPr>
          <w:sz w:val="24"/>
          <w:szCs w:val="24"/>
        </w:rPr>
        <w:tab/>
        <w:t>1</w:t>
      </w:r>
      <w:r w:rsidR="00763374">
        <w:rPr>
          <w:sz w:val="24"/>
          <w:szCs w:val="24"/>
        </w:rPr>
        <w:t>, 2, 3, 4</w:t>
      </w:r>
    </w:p>
    <w:p w14:paraId="0196C7CB" w14:textId="50C3F346" w:rsidR="00801EEE" w:rsidRPr="00763374" w:rsidRDefault="00801EEE" w:rsidP="00763374">
      <w:pPr>
        <w:ind w:left="2160" w:right="40" w:firstLine="8"/>
        <w:jc w:val="both"/>
        <w:rPr>
          <w:sz w:val="24"/>
          <w:szCs w:val="24"/>
        </w:rPr>
      </w:pPr>
      <w:r w:rsidRPr="00763374">
        <w:rPr>
          <w:sz w:val="24"/>
          <w:szCs w:val="24"/>
        </w:rPr>
        <w:t>Office Manager</w:t>
      </w:r>
      <w:r w:rsidRPr="00763374">
        <w:rPr>
          <w:sz w:val="24"/>
          <w:szCs w:val="24"/>
        </w:rPr>
        <w:tab/>
      </w:r>
      <w:r w:rsidRPr="00763374">
        <w:rPr>
          <w:sz w:val="24"/>
          <w:szCs w:val="24"/>
        </w:rPr>
        <w:tab/>
      </w:r>
      <w:r w:rsidRPr="00763374">
        <w:rPr>
          <w:sz w:val="24"/>
          <w:szCs w:val="24"/>
        </w:rPr>
        <w:tab/>
        <w:t>1</w:t>
      </w:r>
      <w:r w:rsidR="00763374">
        <w:rPr>
          <w:sz w:val="24"/>
          <w:szCs w:val="24"/>
        </w:rPr>
        <w:t>, 2, 3, 4</w:t>
      </w:r>
    </w:p>
    <w:p w14:paraId="2E4B771A" w14:textId="0D104B19" w:rsidR="00801EEE" w:rsidRPr="00763374" w:rsidRDefault="00801EEE" w:rsidP="00763374">
      <w:pPr>
        <w:ind w:left="2160" w:right="40" w:firstLine="8"/>
        <w:jc w:val="both"/>
        <w:rPr>
          <w:sz w:val="24"/>
          <w:szCs w:val="24"/>
        </w:rPr>
      </w:pPr>
      <w:r w:rsidRPr="00763374">
        <w:rPr>
          <w:sz w:val="24"/>
          <w:szCs w:val="24"/>
        </w:rPr>
        <w:t xml:space="preserve">General Counsel </w:t>
      </w:r>
      <w:r w:rsidRPr="00763374">
        <w:rPr>
          <w:sz w:val="24"/>
          <w:szCs w:val="24"/>
        </w:rPr>
        <w:tab/>
      </w:r>
      <w:r w:rsidRPr="00763374">
        <w:rPr>
          <w:sz w:val="24"/>
          <w:szCs w:val="24"/>
        </w:rPr>
        <w:tab/>
      </w:r>
      <w:r w:rsidRPr="00763374">
        <w:rPr>
          <w:sz w:val="24"/>
          <w:szCs w:val="24"/>
        </w:rPr>
        <w:tab/>
        <w:t>1</w:t>
      </w:r>
      <w:r w:rsidR="00763374">
        <w:rPr>
          <w:sz w:val="24"/>
          <w:szCs w:val="24"/>
        </w:rPr>
        <w:t>, 2, 3, 4</w:t>
      </w:r>
    </w:p>
    <w:p w14:paraId="66B68C4B" w14:textId="77777777" w:rsidR="00801EEE" w:rsidRPr="00763374" w:rsidRDefault="00801EEE" w:rsidP="00763374">
      <w:pPr>
        <w:pStyle w:val="BodyText"/>
        <w:jc w:val="both"/>
        <w:rPr>
          <w:b/>
        </w:rPr>
      </w:pPr>
    </w:p>
    <w:p w14:paraId="62766FD6" w14:textId="77777777" w:rsidR="00801EEE" w:rsidRPr="00763374" w:rsidRDefault="00801EEE" w:rsidP="00763374">
      <w:pPr>
        <w:pStyle w:val="BodyText"/>
        <w:jc w:val="both"/>
        <w:rPr>
          <w:b/>
        </w:rPr>
      </w:pPr>
    </w:p>
    <w:p w14:paraId="055C64E0" w14:textId="4D073647" w:rsidR="003C5648" w:rsidRPr="00763374" w:rsidRDefault="003C5648" w:rsidP="00763374">
      <w:pPr>
        <w:pStyle w:val="BodyText"/>
        <w:jc w:val="both"/>
      </w:pPr>
      <w:r w:rsidRPr="00763374">
        <w:rPr>
          <w:b/>
        </w:rPr>
        <w:t>Note:</w:t>
      </w:r>
      <w:r w:rsidRPr="00763374">
        <w:t xml:space="preserve"> The position of General Counsel </w:t>
      </w:r>
      <w:r w:rsidR="00801EEE" w:rsidRPr="00763374">
        <w:t>is</w:t>
      </w:r>
      <w:r w:rsidRPr="00763374">
        <w:t xml:space="preserve"> filled by </w:t>
      </w:r>
      <w:r w:rsidR="00F82166" w:rsidRPr="00763374">
        <w:t xml:space="preserve">an </w:t>
      </w:r>
      <w:r w:rsidRPr="00763374">
        <w:t xml:space="preserve">outside </w:t>
      </w:r>
      <w:r w:rsidR="00E1420F" w:rsidRPr="00763374">
        <w:t>consultant but</w:t>
      </w:r>
      <w:r w:rsidRPr="00763374">
        <w:t xml:space="preserve"> act</w:t>
      </w:r>
      <w:r w:rsidR="00F82166" w:rsidRPr="00763374">
        <w:t>s</w:t>
      </w:r>
      <w:r w:rsidRPr="00763374">
        <w:t xml:space="preserve"> in a staff capacity.</w:t>
      </w:r>
    </w:p>
    <w:p w14:paraId="7EBC88A8" w14:textId="77777777" w:rsidR="00801EEE" w:rsidRPr="00763374" w:rsidRDefault="00801EEE" w:rsidP="00763374">
      <w:pPr>
        <w:pStyle w:val="BodyText"/>
        <w:jc w:val="both"/>
      </w:pPr>
    </w:p>
    <w:p w14:paraId="44968884" w14:textId="77777777" w:rsidR="003C5648" w:rsidRPr="00763374" w:rsidRDefault="003C5648" w:rsidP="00763374">
      <w:pPr>
        <w:pStyle w:val="BodyText"/>
        <w:jc w:val="both"/>
        <w:rPr>
          <w:b/>
        </w:rPr>
      </w:pPr>
      <w:r w:rsidRPr="00763374">
        <w:rPr>
          <w:b/>
        </w:rPr>
        <w:t>Officials Who Manage Public Investments</w:t>
      </w:r>
    </w:p>
    <w:p w14:paraId="5E00110F" w14:textId="1393E276" w:rsidR="003C5648" w:rsidRPr="00763374" w:rsidRDefault="003C5648" w:rsidP="00763374">
      <w:pPr>
        <w:pStyle w:val="BodyText"/>
        <w:jc w:val="both"/>
      </w:pPr>
      <w:r w:rsidRPr="00763374">
        <w:t>It has been determined that the positions listed below manage public investments and will file a statement of economic interests pursuant to Government Code Section 87200. These positions are listed for informational purposes only:</w:t>
      </w:r>
    </w:p>
    <w:p w14:paraId="2B6378D3" w14:textId="77777777" w:rsidR="00801EEE" w:rsidRPr="00763374" w:rsidRDefault="00801EEE" w:rsidP="00763374">
      <w:pPr>
        <w:pStyle w:val="BodyText"/>
        <w:jc w:val="both"/>
      </w:pPr>
    </w:p>
    <w:p w14:paraId="3DB4A688" w14:textId="77777777" w:rsidR="00F82166" w:rsidRPr="00763374" w:rsidRDefault="00F82166" w:rsidP="001B3DAA">
      <w:pPr>
        <w:pStyle w:val="BodyText"/>
        <w:numPr>
          <w:ilvl w:val="0"/>
          <w:numId w:val="3"/>
        </w:numPr>
        <w:tabs>
          <w:tab w:val="left" w:pos="0"/>
        </w:tabs>
        <w:autoSpaceDE/>
        <w:autoSpaceDN/>
        <w:jc w:val="both"/>
      </w:pPr>
      <w:r w:rsidRPr="00763374">
        <w:t>Board of Directors</w:t>
      </w:r>
    </w:p>
    <w:p w14:paraId="439B55E0" w14:textId="6377C84C" w:rsidR="003C5648" w:rsidRPr="00763374" w:rsidRDefault="00F82166" w:rsidP="00763374">
      <w:pPr>
        <w:pStyle w:val="BodyText"/>
        <w:numPr>
          <w:ilvl w:val="0"/>
          <w:numId w:val="3"/>
        </w:numPr>
        <w:tabs>
          <w:tab w:val="left" w:pos="0"/>
        </w:tabs>
        <w:autoSpaceDE/>
        <w:autoSpaceDN/>
        <w:spacing w:after="283"/>
        <w:jc w:val="both"/>
      </w:pPr>
      <w:r w:rsidRPr="00763374">
        <w:t>General Manager</w:t>
      </w:r>
      <w:r w:rsidR="003C5648" w:rsidRPr="00763374">
        <w:t xml:space="preserve"> </w:t>
      </w:r>
    </w:p>
    <w:p w14:paraId="4DEF9818" w14:textId="393A3BA8" w:rsidR="00FF19FA" w:rsidRPr="00763374" w:rsidRDefault="003C5648" w:rsidP="00763374">
      <w:pPr>
        <w:pStyle w:val="BodyText"/>
        <w:jc w:val="both"/>
      </w:pPr>
      <w:r w:rsidRPr="00763374">
        <w:t>An individual holding one of the above-listed positions may contact the Fair Political Practices Commission for assistance or written advice regarding their filing obligations if they believe their position has been categorized incorrectly. The Fair Political Practices Commission makes the final determination whether a position is covered by Government Code Section 87200.</w:t>
      </w:r>
    </w:p>
    <w:p w14:paraId="7BAABDE3" w14:textId="77777777" w:rsidR="00FF19FA" w:rsidRPr="00763374" w:rsidRDefault="00FF19FA">
      <w:pPr>
        <w:pStyle w:val="BodyText"/>
      </w:pPr>
    </w:p>
    <w:p w14:paraId="70C223A4" w14:textId="77777777" w:rsidR="00FF19FA" w:rsidRPr="001B3DAA" w:rsidRDefault="004026D6" w:rsidP="001B3DAA">
      <w:pPr>
        <w:pStyle w:val="BodyText"/>
        <w:spacing w:before="90"/>
        <w:rPr>
          <w:b/>
          <w:bCs/>
        </w:rPr>
      </w:pPr>
      <w:r w:rsidRPr="001B3DAA">
        <w:rPr>
          <w:b/>
          <w:bCs/>
        </w:rPr>
        <w:t>Disclosures</w:t>
      </w:r>
      <w:r w:rsidRPr="001B3DAA">
        <w:rPr>
          <w:b/>
          <w:bCs/>
          <w:spacing w:val="-8"/>
        </w:rPr>
        <w:t xml:space="preserve"> </w:t>
      </w:r>
      <w:r w:rsidRPr="001B3DAA">
        <w:rPr>
          <w:b/>
          <w:bCs/>
        </w:rPr>
        <w:t>for</w:t>
      </w:r>
      <w:r w:rsidRPr="001B3DAA">
        <w:rPr>
          <w:b/>
          <w:bCs/>
          <w:spacing w:val="-9"/>
        </w:rPr>
        <w:t xml:space="preserve"> </w:t>
      </w:r>
      <w:r w:rsidRPr="001B3DAA">
        <w:rPr>
          <w:b/>
          <w:bCs/>
          <w:spacing w:val="-2"/>
        </w:rPr>
        <w:t>Consultants</w:t>
      </w:r>
    </w:p>
    <w:p w14:paraId="62DE4D40" w14:textId="77777777" w:rsidR="00FF19FA" w:rsidRPr="00763374" w:rsidRDefault="00FF19FA" w:rsidP="00F96B30">
      <w:pPr>
        <w:pStyle w:val="BodyText"/>
      </w:pPr>
    </w:p>
    <w:p w14:paraId="65E828A6" w14:textId="3341FF53" w:rsidR="00F96B30" w:rsidRPr="001B3DAA" w:rsidRDefault="004026D6" w:rsidP="00F96B30">
      <w:pPr>
        <w:jc w:val="both"/>
        <w:rPr>
          <w:sz w:val="24"/>
          <w:szCs w:val="24"/>
        </w:rPr>
      </w:pPr>
      <w:r w:rsidRPr="00763374">
        <w:rPr>
          <w:sz w:val="24"/>
          <w:szCs w:val="24"/>
        </w:rPr>
        <w:t xml:space="preserve">Consultants are designated employees who must disclose financial </w:t>
      </w:r>
      <w:r w:rsidRPr="001B3DAA">
        <w:rPr>
          <w:sz w:val="24"/>
          <w:szCs w:val="24"/>
        </w:rPr>
        <w:t>interest</w:t>
      </w:r>
      <w:r w:rsidR="00F96B30" w:rsidRPr="001B3DAA">
        <w:rPr>
          <w:sz w:val="24"/>
          <w:szCs w:val="24"/>
        </w:rPr>
        <w:t>s</w:t>
      </w:r>
      <w:r w:rsidRPr="001B3DAA">
        <w:rPr>
          <w:sz w:val="24"/>
          <w:szCs w:val="24"/>
        </w:rPr>
        <w:t xml:space="preserve"> </w:t>
      </w:r>
      <w:r w:rsidR="00F96B30" w:rsidRPr="001B3DAA">
        <w:rPr>
          <w:sz w:val="24"/>
          <w:szCs w:val="24"/>
        </w:rPr>
        <w:t>pursuant to the broadest disclosure category in the code subject to the following limitation:</w:t>
      </w:r>
    </w:p>
    <w:p w14:paraId="166C5447" w14:textId="77777777" w:rsidR="00F96B30" w:rsidRPr="001B3DAA" w:rsidRDefault="00F96B30" w:rsidP="00F96B30">
      <w:pPr>
        <w:jc w:val="both"/>
        <w:rPr>
          <w:sz w:val="24"/>
          <w:szCs w:val="24"/>
        </w:rPr>
      </w:pPr>
    </w:p>
    <w:p w14:paraId="05468810" w14:textId="6D290FAF" w:rsidR="00FF19FA" w:rsidRPr="00763374" w:rsidRDefault="00F96B30" w:rsidP="001B3DAA">
      <w:pPr>
        <w:pStyle w:val="BodyText"/>
        <w:ind w:right="147"/>
        <w:jc w:val="both"/>
      </w:pPr>
      <w:r w:rsidRPr="001B3DAA">
        <w:t xml:space="preserve">The General Manager may determine in writing that a particular consultant, although a “designated position,” is hired to perform a range of duties that is limited in scope and thus is not required to comply fully with the disclosure requirements described in this Section.  </w:t>
      </w:r>
      <w:r w:rsidR="004026D6" w:rsidRPr="00763374">
        <w:t>The General Manager or designee’s written determination shall include a description of the consultant’s duties and a statement of the extent of disclosure requirements based upon that description.</w:t>
      </w:r>
      <w:r w:rsidR="004026D6" w:rsidRPr="00763374">
        <w:rPr>
          <w:spacing w:val="80"/>
        </w:rPr>
        <w:t xml:space="preserve"> </w:t>
      </w:r>
      <w:r w:rsidR="004026D6" w:rsidRPr="00763374">
        <w:t>All such determinations are public</w:t>
      </w:r>
      <w:r w:rsidR="004026D6" w:rsidRPr="00763374">
        <w:rPr>
          <w:spacing w:val="-4"/>
        </w:rPr>
        <w:t xml:space="preserve"> </w:t>
      </w:r>
      <w:r w:rsidR="004026D6" w:rsidRPr="00763374">
        <w:t>records</w:t>
      </w:r>
      <w:r w:rsidR="004026D6" w:rsidRPr="00763374">
        <w:rPr>
          <w:spacing w:val="-1"/>
        </w:rPr>
        <w:t xml:space="preserve"> </w:t>
      </w:r>
      <w:r w:rsidR="004026D6" w:rsidRPr="00763374">
        <w:t>and</w:t>
      </w:r>
      <w:r w:rsidR="004026D6" w:rsidRPr="00763374">
        <w:rPr>
          <w:spacing w:val="-3"/>
        </w:rPr>
        <w:t xml:space="preserve"> </w:t>
      </w:r>
      <w:r w:rsidR="004026D6" w:rsidRPr="00763374">
        <w:t>shall</w:t>
      </w:r>
      <w:r w:rsidR="004026D6" w:rsidRPr="00763374">
        <w:rPr>
          <w:spacing w:val="-1"/>
        </w:rPr>
        <w:t xml:space="preserve"> </w:t>
      </w:r>
      <w:r w:rsidR="004026D6" w:rsidRPr="00763374">
        <w:t>be</w:t>
      </w:r>
      <w:r w:rsidR="004026D6" w:rsidRPr="00763374">
        <w:rPr>
          <w:spacing w:val="-4"/>
        </w:rPr>
        <w:t xml:space="preserve"> </w:t>
      </w:r>
      <w:r w:rsidR="004026D6" w:rsidRPr="00763374">
        <w:t>retained</w:t>
      </w:r>
      <w:r w:rsidR="004026D6" w:rsidRPr="00763374">
        <w:rPr>
          <w:spacing w:val="-1"/>
        </w:rPr>
        <w:t xml:space="preserve"> </w:t>
      </w:r>
      <w:r w:rsidR="004026D6" w:rsidRPr="00763374">
        <w:t>for</w:t>
      </w:r>
      <w:r w:rsidR="004026D6" w:rsidRPr="00763374">
        <w:rPr>
          <w:spacing w:val="-5"/>
        </w:rPr>
        <w:t xml:space="preserve"> </w:t>
      </w:r>
      <w:r w:rsidR="004026D6" w:rsidRPr="00763374">
        <w:t>public</w:t>
      </w:r>
      <w:r w:rsidR="004026D6" w:rsidRPr="00763374">
        <w:rPr>
          <w:spacing w:val="-4"/>
        </w:rPr>
        <w:t xml:space="preserve"> </w:t>
      </w:r>
      <w:r w:rsidR="004026D6" w:rsidRPr="00763374">
        <w:t>inspection</w:t>
      </w:r>
      <w:r w:rsidR="004026D6" w:rsidRPr="00763374">
        <w:rPr>
          <w:spacing w:val="-1"/>
        </w:rPr>
        <w:t xml:space="preserve"> </w:t>
      </w:r>
      <w:r w:rsidR="004026D6" w:rsidRPr="00763374">
        <w:t>along</w:t>
      </w:r>
      <w:r w:rsidR="004026D6" w:rsidRPr="00763374">
        <w:rPr>
          <w:spacing w:val="-6"/>
        </w:rPr>
        <w:t xml:space="preserve"> </w:t>
      </w:r>
      <w:r w:rsidR="004026D6" w:rsidRPr="00763374">
        <w:t>with</w:t>
      </w:r>
      <w:r w:rsidR="004026D6" w:rsidRPr="00763374">
        <w:rPr>
          <w:spacing w:val="-3"/>
        </w:rPr>
        <w:t xml:space="preserve"> </w:t>
      </w:r>
      <w:r w:rsidR="004026D6" w:rsidRPr="00763374">
        <w:t>this</w:t>
      </w:r>
      <w:r w:rsidR="004026D6" w:rsidRPr="00763374">
        <w:rPr>
          <w:spacing w:val="-3"/>
        </w:rPr>
        <w:t xml:space="preserve"> </w:t>
      </w:r>
      <w:r w:rsidR="003C5648" w:rsidRPr="00763374">
        <w:t>conflict</w:t>
      </w:r>
      <w:r w:rsidR="003C5648" w:rsidRPr="00763374">
        <w:rPr>
          <w:spacing w:val="-3"/>
        </w:rPr>
        <w:t>-of-interest</w:t>
      </w:r>
      <w:r w:rsidR="004026D6" w:rsidRPr="00763374">
        <w:rPr>
          <w:spacing w:val="-3"/>
        </w:rPr>
        <w:t xml:space="preserve"> </w:t>
      </w:r>
      <w:r w:rsidR="004026D6" w:rsidRPr="00763374">
        <w:t>code.</w:t>
      </w:r>
    </w:p>
    <w:p w14:paraId="4A05DC79" w14:textId="77777777" w:rsidR="003C5648" w:rsidRPr="00763374" w:rsidRDefault="003C5648" w:rsidP="001B3DAA">
      <w:pPr>
        <w:pStyle w:val="BodyText"/>
        <w:spacing w:before="72"/>
        <w:jc w:val="both"/>
      </w:pPr>
    </w:p>
    <w:p w14:paraId="5E9F4832" w14:textId="0B513BE9" w:rsidR="00FF19FA" w:rsidRPr="00763374" w:rsidRDefault="004026D6" w:rsidP="001B3DAA">
      <w:pPr>
        <w:pStyle w:val="BodyText"/>
        <w:spacing w:before="72"/>
        <w:jc w:val="both"/>
      </w:pPr>
      <w:r w:rsidRPr="00763374">
        <w:t>A</w:t>
      </w:r>
      <w:r w:rsidRPr="00763374">
        <w:rPr>
          <w:spacing w:val="-3"/>
        </w:rPr>
        <w:t xml:space="preserve"> </w:t>
      </w:r>
      <w:r w:rsidRPr="00763374">
        <w:t>consultant</w:t>
      </w:r>
      <w:r w:rsidRPr="00763374">
        <w:rPr>
          <w:spacing w:val="-3"/>
        </w:rPr>
        <w:t xml:space="preserve"> </w:t>
      </w:r>
      <w:r w:rsidRPr="00763374">
        <w:t>is</w:t>
      </w:r>
      <w:r w:rsidRPr="00763374">
        <w:rPr>
          <w:spacing w:val="-3"/>
        </w:rPr>
        <w:t xml:space="preserve"> </w:t>
      </w:r>
      <w:r w:rsidRPr="00763374">
        <w:t>an</w:t>
      </w:r>
      <w:r w:rsidRPr="00763374">
        <w:rPr>
          <w:spacing w:val="-3"/>
        </w:rPr>
        <w:t xml:space="preserve"> </w:t>
      </w:r>
      <w:r w:rsidRPr="00763374">
        <w:t>individual</w:t>
      </w:r>
      <w:r w:rsidRPr="00763374">
        <w:rPr>
          <w:spacing w:val="-3"/>
        </w:rPr>
        <w:t xml:space="preserve"> </w:t>
      </w:r>
      <w:r w:rsidRPr="00763374">
        <w:t>who,</w:t>
      </w:r>
      <w:r w:rsidRPr="00763374">
        <w:rPr>
          <w:spacing w:val="-3"/>
        </w:rPr>
        <w:t xml:space="preserve"> </w:t>
      </w:r>
      <w:r w:rsidRPr="00763374">
        <w:t>pursuant</w:t>
      </w:r>
      <w:r w:rsidRPr="00763374">
        <w:rPr>
          <w:spacing w:val="-3"/>
        </w:rPr>
        <w:t xml:space="preserve"> </w:t>
      </w:r>
      <w:r w:rsidRPr="00763374">
        <w:t>to</w:t>
      </w:r>
      <w:r w:rsidRPr="00763374">
        <w:rPr>
          <w:spacing w:val="-3"/>
        </w:rPr>
        <w:t xml:space="preserve"> </w:t>
      </w:r>
      <w:r w:rsidRPr="00763374">
        <w:t>a</w:t>
      </w:r>
      <w:r w:rsidRPr="00763374">
        <w:rPr>
          <w:spacing w:val="-4"/>
        </w:rPr>
        <w:t xml:space="preserve"> </w:t>
      </w:r>
      <w:r w:rsidRPr="00763374">
        <w:t>contract</w:t>
      </w:r>
      <w:r w:rsidRPr="00763374">
        <w:rPr>
          <w:spacing w:val="-1"/>
        </w:rPr>
        <w:t xml:space="preserve"> </w:t>
      </w:r>
      <w:r w:rsidRPr="00763374">
        <w:t>with</w:t>
      </w:r>
      <w:r w:rsidRPr="00763374">
        <w:rPr>
          <w:spacing w:val="-3"/>
        </w:rPr>
        <w:t xml:space="preserve"> </w:t>
      </w:r>
      <w:r w:rsidRPr="00763374">
        <w:t>the</w:t>
      </w:r>
      <w:r w:rsidRPr="00763374">
        <w:rPr>
          <w:spacing w:val="-4"/>
        </w:rPr>
        <w:t xml:space="preserve"> </w:t>
      </w:r>
      <w:proofErr w:type="gramStart"/>
      <w:r w:rsidRPr="00763374">
        <w:t>District</w:t>
      </w:r>
      <w:proofErr w:type="gramEnd"/>
      <w:r w:rsidRPr="00763374">
        <w:t>,</w:t>
      </w:r>
      <w:r w:rsidRPr="00763374">
        <w:rPr>
          <w:spacing w:val="-2"/>
        </w:rPr>
        <w:t xml:space="preserve"> </w:t>
      </w:r>
      <w:r w:rsidRPr="00763374">
        <w:t>makes</w:t>
      </w:r>
      <w:r w:rsidRPr="00763374">
        <w:rPr>
          <w:spacing w:val="-3"/>
        </w:rPr>
        <w:t xml:space="preserve"> </w:t>
      </w:r>
      <w:r w:rsidRPr="00763374">
        <w:t>a</w:t>
      </w:r>
      <w:r w:rsidRPr="00763374">
        <w:rPr>
          <w:spacing w:val="-2"/>
        </w:rPr>
        <w:t xml:space="preserve"> </w:t>
      </w:r>
      <w:r w:rsidRPr="00763374">
        <w:t>governmental decision whether to:</w:t>
      </w:r>
    </w:p>
    <w:p w14:paraId="1FA1973C" w14:textId="77777777" w:rsidR="00FF19FA" w:rsidRPr="00763374" w:rsidRDefault="00FF19FA" w:rsidP="001B3DAA">
      <w:pPr>
        <w:pStyle w:val="BodyText"/>
        <w:jc w:val="both"/>
      </w:pPr>
    </w:p>
    <w:p w14:paraId="15338FF2" w14:textId="528ACD80" w:rsidR="00FF19FA" w:rsidRPr="00763374" w:rsidRDefault="004026D6" w:rsidP="001B3DAA">
      <w:pPr>
        <w:pStyle w:val="ListParagraph"/>
        <w:numPr>
          <w:ilvl w:val="0"/>
          <w:numId w:val="1"/>
        </w:numPr>
        <w:tabs>
          <w:tab w:val="left" w:pos="821"/>
        </w:tabs>
        <w:ind w:hanging="361"/>
        <w:jc w:val="both"/>
        <w:rPr>
          <w:sz w:val="24"/>
          <w:szCs w:val="24"/>
        </w:rPr>
      </w:pPr>
      <w:r w:rsidRPr="00763374">
        <w:rPr>
          <w:sz w:val="24"/>
          <w:szCs w:val="24"/>
        </w:rPr>
        <w:t>Approve</w:t>
      </w:r>
      <w:r w:rsidRPr="00763374">
        <w:rPr>
          <w:spacing w:val="-2"/>
          <w:sz w:val="24"/>
          <w:szCs w:val="24"/>
        </w:rPr>
        <w:t xml:space="preserve"> </w:t>
      </w:r>
      <w:r w:rsidRPr="00763374">
        <w:rPr>
          <w:sz w:val="24"/>
          <w:szCs w:val="24"/>
        </w:rPr>
        <w:t>a rate,</w:t>
      </w:r>
      <w:r w:rsidRPr="00763374">
        <w:rPr>
          <w:spacing w:val="-1"/>
          <w:sz w:val="24"/>
          <w:szCs w:val="24"/>
        </w:rPr>
        <w:t xml:space="preserve"> </w:t>
      </w:r>
      <w:r w:rsidRPr="00763374">
        <w:rPr>
          <w:sz w:val="24"/>
          <w:szCs w:val="24"/>
        </w:rPr>
        <w:t>rule,</w:t>
      </w:r>
      <w:r w:rsidRPr="00763374">
        <w:rPr>
          <w:spacing w:val="-1"/>
          <w:sz w:val="24"/>
          <w:szCs w:val="24"/>
        </w:rPr>
        <w:t xml:space="preserve"> </w:t>
      </w:r>
      <w:r w:rsidRPr="00763374">
        <w:rPr>
          <w:sz w:val="24"/>
          <w:szCs w:val="24"/>
        </w:rPr>
        <w:t>or</w:t>
      </w:r>
      <w:r w:rsidRPr="00763374">
        <w:rPr>
          <w:spacing w:val="-1"/>
          <w:sz w:val="24"/>
          <w:szCs w:val="24"/>
        </w:rPr>
        <w:t xml:space="preserve"> </w:t>
      </w:r>
      <w:r w:rsidR="00E1420F" w:rsidRPr="00763374">
        <w:rPr>
          <w:spacing w:val="-2"/>
          <w:sz w:val="24"/>
          <w:szCs w:val="24"/>
        </w:rPr>
        <w:t>regulation.</w:t>
      </w:r>
    </w:p>
    <w:p w14:paraId="762604C3" w14:textId="77777777" w:rsidR="00FF19FA" w:rsidRPr="00763374" w:rsidRDefault="004026D6" w:rsidP="001B3DAA">
      <w:pPr>
        <w:pStyle w:val="ListParagraph"/>
        <w:numPr>
          <w:ilvl w:val="0"/>
          <w:numId w:val="1"/>
        </w:numPr>
        <w:tabs>
          <w:tab w:val="left" w:pos="821"/>
        </w:tabs>
        <w:ind w:hanging="361"/>
        <w:jc w:val="both"/>
        <w:rPr>
          <w:sz w:val="24"/>
          <w:szCs w:val="24"/>
        </w:rPr>
      </w:pPr>
      <w:r w:rsidRPr="00763374">
        <w:rPr>
          <w:sz w:val="24"/>
          <w:szCs w:val="24"/>
        </w:rPr>
        <w:t>Adopt</w:t>
      </w:r>
      <w:r w:rsidRPr="00763374">
        <w:rPr>
          <w:spacing w:val="-3"/>
          <w:sz w:val="24"/>
          <w:szCs w:val="24"/>
        </w:rPr>
        <w:t xml:space="preserve"> </w:t>
      </w:r>
      <w:r w:rsidRPr="00763374">
        <w:rPr>
          <w:sz w:val="24"/>
          <w:szCs w:val="24"/>
        </w:rPr>
        <w:t>or</w:t>
      </w:r>
      <w:r w:rsidRPr="00763374">
        <w:rPr>
          <w:spacing w:val="-1"/>
          <w:sz w:val="24"/>
          <w:szCs w:val="24"/>
        </w:rPr>
        <w:t xml:space="preserve"> </w:t>
      </w:r>
      <w:r w:rsidRPr="00763374">
        <w:rPr>
          <w:sz w:val="24"/>
          <w:szCs w:val="24"/>
        </w:rPr>
        <w:t>enforce a</w:t>
      </w:r>
      <w:r w:rsidRPr="00763374">
        <w:rPr>
          <w:spacing w:val="-1"/>
          <w:sz w:val="24"/>
          <w:szCs w:val="24"/>
        </w:rPr>
        <w:t xml:space="preserve"> </w:t>
      </w:r>
      <w:proofErr w:type="gramStart"/>
      <w:r w:rsidRPr="00763374">
        <w:rPr>
          <w:spacing w:val="-4"/>
          <w:sz w:val="24"/>
          <w:szCs w:val="24"/>
        </w:rPr>
        <w:t>law;</w:t>
      </w:r>
      <w:proofErr w:type="gramEnd"/>
    </w:p>
    <w:p w14:paraId="2B91A27B" w14:textId="77777777" w:rsidR="00FF19FA" w:rsidRPr="00763374" w:rsidRDefault="004026D6" w:rsidP="001B3DAA">
      <w:pPr>
        <w:pStyle w:val="ListParagraph"/>
        <w:numPr>
          <w:ilvl w:val="0"/>
          <w:numId w:val="1"/>
        </w:numPr>
        <w:tabs>
          <w:tab w:val="left" w:pos="821"/>
        </w:tabs>
        <w:ind w:right="590"/>
        <w:jc w:val="both"/>
        <w:rPr>
          <w:sz w:val="24"/>
          <w:szCs w:val="24"/>
        </w:rPr>
      </w:pPr>
      <w:r w:rsidRPr="00763374">
        <w:rPr>
          <w:sz w:val="24"/>
          <w:szCs w:val="24"/>
        </w:rPr>
        <w:t>Issue,</w:t>
      </w:r>
      <w:r w:rsidRPr="00763374">
        <w:rPr>
          <w:spacing w:val="-4"/>
          <w:sz w:val="24"/>
          <w:szCs w:val="24"/>
        </w:rPr>
        <w:t xml:space="preserve"> </w:t>
      </w:r>
      <w:r w:rsidRPr="00763374">
        <w:rPr>
          <w:sz w:val="24"/>
          <w:szCs w:val="24"/>
        </w:rPr>
        <w:t>deny,</w:t>
      </w:r>
      <w:r w:rsidRPr="00763374">
        <w:rPr>
          <w:spacing w:val="-4"/>
          <w:sz w:val="24"/>
          <w:szCs w:val="24"/>
        </w:rPr>
        <w:t xml:space="preserve"> </w:t>
      </w:r>
      <w:r w:rsidRPr="00763374">
        <w:rPr>
          <w:sz w:val="24"/>
          <w:szCs w:val="24"/>
        </w:rPr>
        <w:t>suspend,</w:t>
      </w:r>
      <w:r w:rsidRPr="00763374">
        <w:rPr>
          <w:spacing w:val="-4"/>
          <w:sz w:val="24"/>
          <w:szCs w:val="24"/>
        </w:rPr>
        <w:t xml:space="preserve"> </w:t>
      </w:r>
      <w:r w:rsidRPr="00763374">
        <w:rPr>
          <w:sz w:val="24"/>
          <w:szCs w:val="24"/>
        </w:rPr>
        <w:t>or</w:t>
      </w:r>
      <w:r w:rsidRPr="00763374">
        <w:rPr>
          <w:spacing w:val="-4"/>
          <w:sz w:val="24"/>
          <w:szCs w:val="24"/>
        </w:rPr>
        <w:t xml:space="preserve"> </w:t>
      </w:r>
      <w:r w:rsidRPr="00763374">
        <w:rPr>
          <w:sz w:val="24"/>
          <w:szCs w:val="24"/>
        </w:rPr>
        <w:t>revoke</w:t>
      </w:r>
      <w:r w:rsidRPr="00763374">
        <w:rPr>
          <w:spacing w:val="-5"/>
          <w:sz w:val="24"/>
          <w:szCs w:val="24"/>
        </w:rPr>
        <w:t xml:space="preserve"> </w:t>
      </w:r>
      <w:r w:rsidRPr="00763374">
        <w:rPr>
          <w:sz w:val="24"/>
          <w:szCs w:val="24"/>
        </w:rPr>
        <w:t>any</w:t>
      </w:r>
      <w:r w:rsidRPr="00763374">
        <w:rPr>
          <w:spacing w:val="-9"/>
          <w:sz w:val="24"/>
          <w:szCs w:val="24"/>
        </w:rPr>
        <w:t xml:space="preserve"> </w:t>
      </w:r>
      <w:r w:rsidRPr="00763374">
        <w:rPr>
          <w:sz w:val="24"/>
          <w:szCs w:val="24"/>
        </w:rPr>
        <w:t>permit,</w:t>
      </w:r>
      <w:r w:rsidRPr="00763374">
        <w:rPr>
          <w:spacing w:val="-4"/>
          <w:sz w:val="24"/>
          <w:szCs w:val="24"/>
        </w:rPr>
        <w:t xml:space="preserve"> </w:t>
      </w:r>
      <w:r w:rsidRPr="00763374">
        <w:rPr>
          <w:sz w:val="24"/>
          <w:szCs w:val="24"/>
        </w:rPr>
        <w:t>license,</w:t>
      </w:r>
      <w:r w:rsidRPr="00763374">
        <w:rPr>
          <w:spacing w:val="-4"/>
          <w:sz w:val="24"/>
          <w:szCs w:val="24"/>
        </w:rPr>
        <w:t xml:space="preserve"> </w:t>
      </w:r>
      <w:r w:rsidRPr="00763374">
        <w:rPr>
          <w:sz w:val="24"/>
          <w:szCs w:val="24"/>
        </w:rPr>
        <w:t>application,</w:t>
      </w:r>
      <w:r w:rsidRPr="00763374">
        <w:rPr>
          <w:spacing w:val="-4"/>
          <w:sz w:val="24"/>
          <w:szCs w:val="24"/>
        </w:rPr>
        <w:t xml:space="preserve"> </w:t>
      </w:r>
      <w:r w:rsidRPr="00763374">
        <w:rPr>
          <w:sz w:val="24"/>
          <w:szCs w:val="24"/>
        </w:rPr>
        <w:t>certificate,</w:t>
      </w:r>
      <w:r w:rsidRPr="00763374">
        <w:rPr>
          <w:spacing w:val="-3"/>
          <w:sz w:val="24"/>
          <w:szCs w:val="24"/>
        </w:rPr>
        <w:t xml:space="preserve"> </w:t>
      </w:r>
      <w:r w:rsidRPr="00763374">
        <w:rPr>
          <w:sz w:val="24"/>
          <w:szCs w:val="24"/>
        </w:rPr>
        <w:t xml:space="preserve">approval, order, or similar authorization or </w:t>
      </w:r>
      <w:proofErr w:type="gramStart"/>
      <w:r w:rsidRPr="00763374">
        <w:rPr>
          <w:sz w:val="24"/>
          <w:szCs w:val="24"/>
        </w:rPr>
        <w:t>entitlement;</w:t>
      </w:r>
      <w:proofErr w:type="gramEnd"/>
    </w:p>
    <w:p w14:paraId="0D13030E" w14:textId="457359C2" w:rsidR="00FF19FA" w:rsidRPr="00763374" w:rsidRDefault="004026D6" w:rsidP="001B3DAA">
      <w:pPr>
        <w:pStyle w:val="ListParagraph"/>
        <w:numPr>
          <w:ilvl w:val="0"/>
          <w:numId w:val="1"/>
        </w:numPr>
        <w:tabs>
          <w:tab w:val="left" w:pos="821"/>
        </w:tabs>
        <w:ind w:right="300"/>
        <w:jc w:val="both"/>
        <w:rPr>
          <w:sz w:val="24"/>
          <w:szCs w:val="24"/>
        </w:rPr>
      </w:pPr>
      <w:r w:rsidRPr="00763374">
        <w:rPr>
          <w:sz w:val="24"/>
          <w:szCs w:val="24"/>
        </w:rPr>
        <w:t>Authorize</w:t>
      </w:r>
      <w:r w:rsidRPr="00763374">
        <w:rPr>
          <w:spacing w:val="-4"/>
          <w:sz w:val="24"/>
          <w:szCs w:val="24"/>
        </w:rPr>
        <w:t xml:space="preserve"> </w:t>
      </w:r>
      <w:r w:rsidRPr="00763374">
        <w:rPr>
          <w:sz w:val="24"/>
          <w:szCs w:val="24"/>
        </w:rPr>
        <w:t>the</w:t>
      </w:r>
      <w:r w:rsidRPr="00763374">
        <w:rPr>
          <w:spacing w:val="-3"/>
          <w:sz w:val="24"/>
          <w:szCs w:val="24"/>
        </w:rPr>
        <w:t xml:space="preserve"> </w:t>
      </w:r>
      <w:r w:rsidR="00763374">
        <w:rPr>
          <w:sz w:val="24"/>
          <w:szCs w:val="24"/>
        </w:rPr>
        <w:t>District</w:t>
      </w:r>
      <w:r w:rsidR="00763374" w:rsidRPr="00763374">
        <w:rPr>
          <w:spacing w:val="-7"/>
          <w:sz w:val="24"/>
          <w:szCs w:val="24"/>
        </w:rPr>
        <w:t xml:space="preserve"> </w:t>
      </w:r>
      <w:r w:rsidRPr="00763374">
        <w:rPr>
          <w:sz w:val="24"/>
          <w:szCs w:val="24"/>
        </w:rPr>
        <w:t>to</w:t>
      </w:r>
      <w:r w:rsidRPr="00763374">
        <w:rPr>
          <w:spacing w:val="-1"/>
          <w:sz w:val="24"/>
          <w:szCs w:val="24"/>
        </w:rPr>
        <w:t xml:space="preserve"> </w:t>
      </w:r>
      <w:r w:rsidRPr="00763374">
        <w:rPr>
          <w:sz w:val="24"/>
          <w:szCs w:val="24"/>
        </w:rPr>
        <w:t>enter</w:t>
      </w:r>
      <w:r w:rsidRPr="00763374">
        <w:rPr>
          <w:spacing w:val="-5"/>
          <w:sz w:val="24"/>
          <w:szCs w:val="24"/>
        </w:rPr>
        <w:t xml:space="preserve"> </w:t>
      </w:r>
      <w:r w:rsidRPr="00763374">
        <w:rPr>
          <w:sz w:val="24"/>
          <w:szCs w:val="24"/>
        </w:rPr>
        <w:t>into,</w:t>
      </w:r>
      <w:r w:rsidRPr="00763374">
        <w:rPr>
          <w:spacing w:val="-3"/>
          <w:sz w:val="24"/>
          <w:szCs w:val="24"/>
        </w:rPr>
        <w:t xml:space="preserve"> </w:t>
      </w:r>
      <w:r w:rsidRPr="00763374">
        <w:rPr>
          <w:sz w:val="24"/>
          <w:szCs w:val="24"/>
        </w:rPr>
        <w:t>modify,</w:t>
      </w:r>
      <w:r w:rsidRPr="00763374">
        <w:rPr>
          <w:spacing w:val="-3"/>
          <w:sz w:val="24"/>
          <w:szCs w:val="24"/>
        </w:rPr>
        <w:t xml:space="preserve"> </w:t>
      </w:r>
      <w:r w:rsidRPr="00763374">
        <w:rPr>
          <w:sz w:val="24"/>
          <w:szCs w:val="24"/>
        </w:rPr>
        <w:t>or</w:t>
      </w:r>
      <w:r w:rsidRPr="00763374">
        <w:rPr>
          <w:spacing w:val="-3"/>
          <w:sz w:val="24"/>
          <w:szCs w:val="24"/>
        </w:rPr>
        <w:t xml:space="preserve"> </w:t>
      </w:r>
      <w:r w:rsidRPr="00763374">
        <w:rPr>
          <w:sz w:val="24"/>
          <w:szCs w:val="24"/>
        </w:rPr>
        <w:t>renew</w:t>
      </w:r>
      <w:r w:rsidRPr="00763374">
        <w:rPr>
          <w:spacing w:val="-3"/>
          <w:sz w:val="24"/>
          <w:szCs w:val="24"/>
        </w:rPr>
        <w:t xml:space="preserve"> </w:t>
      </w:r>
      <w:r w:rsidRPr="00763374">
        <w:rPr>
          <w:sz w:val="24"/>
          <w:szCs w:val="24"/>
        </w:rPr>
        <w:t>a</w:t>
      </w:r>
      <w:r w:rsidRPr="00763374">
        <w:rPr>
          <w:spacing w:val="-5"/>
          <w:sz w:val="24"/>
          <w:szCs w:val="24"/>
        </w:rPr>
        <w:t xml:space="preserve"> </w:t>
      </w:r>
      <w:r w:rsidRPr="00763374">
        <w:rPr>
          <w:sz w:val="24"/>
          <w:szCs w:val="24"/>
        </w:rPr>
        <w:t>contract</w:t>
      </w:r>
      <w:r w:rsidRPr="00763374">
        <w:rPr>
          <w:spacing w:val="-3"/>
          <w:sz w:val="24"/>
          <w:szCs w:val="24"/>
        </w:rPr>
        <w:t xml:space="preserve"> </w:t>
      </w:r>
      <w:r w:rsidRPr="00763374">
        <w:rPr>
          <w:sz w:val="24"/>
          <w:szCs w:val="24"/>
        </w:rPr>
        <w:t>provided</w:t>
      </w:r>
      <w:r w:rsidRPr="00763374">
        <w:rPr>
          <w:spacing w:val="-3"/>
          <w:sz w:val="24"/>
          <w:szCs w:val="24"/>
        </w:rPr>
        <w:t xml:space="preserve"> </w:t>
      </w:r>
      <w:r w:rsidRPr="00763374">
        <w:rPr>
          <w:sz w:val="24"/>
          <w:szCs w:val="24"/>
        </w:rPr>
        <w:t>it</w:t>
      </w:r>
      <w:r w:rsidRPr="00763374">
        <w:rPr>
          <w:spacing w:val="-3"/>
          <w:sz w:val="24"/>
          <w:szCs w:val="24"/>
        </w:rPr>
        <w:t xml:space="preserve"> </w:t>
      </w:r>
      <w:r w:rsidRPr="00763374">
        <w:rPr>
          <w:sz w:val="24"/>
          <w:szCs w:val="24"/>
        </w:rPr>
        <w:t>is</w:t>
      </w:r>
      <w:r w:rsidRPr="00763374">
        <w:rPr>
          <w:spacing w:val="-3"/>
          <w:sz w:val="24"/>
          <w:szCs w:val="24"/>
        </w:rPr>
        <w:t xml:space="preserve"> </w:t>
      </w:r>
      <w:r w:rsidRPr="00763374">
        <w:rPr>
          <w:sz w:val="24"/>
          <w:szCs w:val="24"/>
        </w:rPr>
        <w:t>the</w:t>
      </w:r>
      <w:r w:rsidRPr="00763374">
        <w:rPr>
          <w:spacing w:val="-4"/>
          <w:sz w:val="24"/>
          <w:szCs w:val="24"/>
        </w:rPr>
        <w:t xml:space="preserve"> </w:t>
      </w:r>
      <w:r w:rsidRPr="00763374">
        <w:rPr>
          <w:sz w:val="24"/>
          <w:szCs w:val="24"/>
        </w:rPr>
        <w:t>type</w:t>
      </w:r>
      <w:r w:rsidRPr="00763374">
        <w:rPr>
          <w:spacing w:val="-4"/>
          <w:sz w:val="24"/>
          <w:szCs w:val="24"/>
        </w:rPr>
        <w:t xml:space="preserve"> </w:t>
      </w:r>
      <w:r w:rsidRPr="00763374">
        <w:rPr>
          <w:sz w:val="24"/>
          <w:szCs w:val="24"/>
        </w:rPr>
        <w:t xml:space="preserve">of contract that requires </w:t>
      </w:r>
      <w:r w:rsidR="00763374">
        <w:rPr>
          <w:sz w:val="24"/>
          <w:szCs w:val="24"/>
        </w:rPr>
        <w:t>District</w:t>
      </w:r>
      <w:r w:rsidR="00763374" w:rsidRPr="00763374">
        <w:rPr>
          <w:sz w:val="24"/>
          <w:szCs w:val="24"/>
        </w:rPr>
        <w:t xml:space="preserve"> </w:t>
      </w:r>
      <w:proofErr w:type="gramStart"/>
      <w:r w:rsidRPr="00763374">
        <w:rPr>
          <w:sz w:val="24"/>
          <w:szCs w:val="24"/>
        </w:rPr>
        <w:t>approval;</w:t>
      </w:r>
      <w:proofErr w:type="gramEnd"/>
    </w:p>
    <w:p w14:paraId="2D68F6AB" w14:textId="765C52DD" w:rsidR="00FF19FA" w:rsidRPr="00763374" w:rsidRDefault="004026D6" w:rsidP="001B3DAA">
      <w:pPr>
        <w:pStyle w:val="ListParagraph"/>
        <w:numPr>
          <w:ilvl w:val="0"/>
          <w:numId w:val="1"/>
        </w:numPr>
        <w:tabs>
          <w:tab w:val="left" w:pos="821"/>
        </w:tabs>
        <w:ind w:right="781"/>
        <w:jc w:val="both"/>
        <w:rPr>
          <w:sz w:val="24"/>
          <w:szCs w:val="24"/>
        </w:rPr>
      </w:pPr>
      <w:r w:rsidRPr="00763374">
        <w:rPr>
          <w:sz w:val="24"/>
          <w:szCs w:val="24"/>
        </w:rPr>
        <w:t>Grant</w:t>
      </w:r>
      <w:r w:rsidRPr="00763374">
        <w:rPr>
          <w:spacing w:val="-3"/>
          <w:sz w:val="24"/>
          <w:szCs w:val="24"/>
        </w:rPr>
        <w:t xml:space="preserve"> </w:t>
      </w:r>
      <w:r w:rsidR="00763374">
        <w:rPr>
          <w:sz w:val="24"/>
          <w:szCs w:val="24"/>
        </w:rPr>
        <w:t>District</w:t>
      </w:r>
      <w:r w:rsidR="00763374" w:rsidRPr="00763374">
        <w:rPr>
          <w:spacing w:val="-8"/>
          <w:sz w:val="24"/>
          <w:szCs w:val="24"/>
        </w:rPr>
        <w:t xml:space="preserve"> </w:t>
      </w:r>
      <w:r w:rsidRPr="00763374">
        <w:rPr>
          <w:sz w:val="24"/>
          <w:szCs w:val="24"/>
        </w:rPr>
        <w:t>approval</w:t>
      </w:r>
      <w:r w:rsidRPr="00763374">
        <w:rPr>
          <w:spacing w:val="-3"/>
          <w:sz w:val="24"/>
          <w:szCs w:val="24"/>
        </w:rPr>
        <w:t xml:space="preserve"> </w:t>
      </w:r>
      <w:r w:rsidRPr="00763374">
        <w:rPr>
          <w:sz w:val="24"/>
          <w:szCs w:val="24"/>
        </w:rPr>
        <w:t>to</w:t>
      </w:r>
      <w:r w:rsidRPr="00763374">
        <w:rPr>
          <w:spacing w:val="-1"/>
          <w:sz w:val="24"/>
          <w:szCs w:val="24"/>
        </w:rPr>
        <w:t xml:space="preserve"> </w:t>
      </w:r>
      <w:r w:rsidRPr="00763374">
        <w:rPr>
          <w:sz w:val="24"/>
          <w:szCs w:val="24"/>
        </w:rPr>
        <w:t>a</w:t>
      </w:r>
      <w:r w:rsidRPr="00763374">
        <w:rPr>
          <w:spacing w:val="-4"/>
          <w:sz w:val="24"/>
          <w:szCs w:val="24"/>
        </w:rPr>
        <w:t xml:space="preserve"> </w:t>
      </w:r>
      <w:r w:rsidRPr="00763374">
        <w:rPr>
          <w:sz w:val="24"/>
          <w:szCs w:val="24"/>
        </w:rPr>
        <w:t>contract</w:t>
      </w:r>
      <w:r w:rsidRPr="00763374">
        <w:rPr>
          <w:spacing w:val="-3"/>
          <w:sz w:val="24"/>
          <w:szCs w:val="24"/>
        </w:rPr>
        <w:t xml:space="preserve"> </w:t>
      </w:r>
      <w:r w:rsidRPr="00763374">
        <w:rPr>
          <w:sz w:val="24"/>
          <w:szCs w:val="24"/>
        </w:rPr>
        <w:t>that</w:t>
      </w:r>
      <w:r w:rsidRPr="00763374">
        <w:rPr>
          <w:spacing w:val="-3"/>
          <w:sz w:val="24"/>
          <w:szCs w:val="24"/>
        </w:rPr>
        <w:t xml:space="preserve"> </w:t>
      </w:r>
      <w:r w:rsidRPr="00763374">
        <w:rPr>
          <w:sz w:val="24"/>
          <w:szCs w:val="24"/>
        </w:rPr>
        <w:t>requires</w:t>
      </w:r>
      <w:r w:rsidRPr="00763374">
        <w:rPr>
          <w:spacing w:val="-3"/>
          <w:sz w:val="24"/>
          <w:szCs w:val="24"/>
        </w:rPr>
        <w:t xml:space="preserve"> </w:t>
      </w:r>
      <w:r w:rsidR="00763374">
        <w:rPr>
          <w:sz w:val="24"/>
          <w:szCs w:val="24"/>
        </w:rPr>
        <w:t>District</w:t>
      </w:r>
      <w:r w:rsidR="00763374" w:rsidRPr="00763374">
        <w:rPr>
          <w:spacing w:val="-8"/>
          <w:sz w:val="24"/>
          <w:szCs w:val="24"/>
        </w:rPr>
        <w:t xml:space="preserve"> </w:t>
      </w:r>
      <w:r w:rsidRPr="00763374">
        <w:rPr>
          <w:sz w:val="24"/>
          <w:szCs w:val="24"/>
        </w:rPr>
        <w:t>approval</w:t>
      </w:r>
      <w:r w:rsidRPr="00763374">
        <w:rPr>
          <w:spacing w:val="-3"/>
          <w:sz w:val="24"/>
          <w:szCs w:val="24"/>
        </w:rPr>
        <w:t xml:space="preserve"> </w:t>
      </w:r>
      <w:r w:rsidRPr="00763374">
        <w:rPr>
          <w:sz w:val="24"/>
          <w:szCs w:val="24"/>
        </w:rPr>
        <w:t>and</w:t>
      </w:r>
      <w:r w:rsidRPr="00763374">
        <w:rPr>
          <w:spacing w:val="-3"/>
          <w:sz w:val="24"/>
          <w:szCs w:val="24"/>
        </w:rPr>
        <w:t xml:space="preserve"> </w:t>
      </w:r>
      <w:r w:rsidRPr="00763374">
        <w:rPr>
          <w:sz w:val="24"/>
          <w:szCs w:val="24"/>
        </w:rPr>
        <w:t>to</w:t>
      </w:r>
      <w:r w:rsidRPr="00763374">
        <w:rPr>
          <w:spacing w:val="-3"/>
          <w:sz w:val="24"/>
          <w:szCs w:val="24"/>
        </w:rPr>
        <w:t xml:space="preserve"> </w:t>
      </w:r>
      <w:r w:rsidRPr="00763374">
        <w:rPr>
          <w:sz w:val="24"/>
          <w:szCs w:val="24"/>
        </w:rPr>
        <w:t>which</w:t>
      </w:r>
      <w:r w:rsidRPr="00763374">
        <w:rPr>
          <w:spacing w:val="-3"/>
          <w:sz w:val="24"/>
          <w:szCs w:val="24"/>
        </w:rPr>
        <w:t xml:space="preserve"> </w:t>
      </w:r>
      <w:r w:rsidRPr="00763374">
        <w:rPr>
          <w:sz w:val="24"/>
          <w:szCs w:val="24"/>
        </w:rPr>
        <w:t xml:space="preserve">the </w:t>
      </w:r>
      <w:proofErr w:type="gramStart"/>
      <w:r w:rsidR="00763374">
        <w:rPr>
          <w:sz w:val="24"/>
          <w:szCs w:val="24"/>
        </w:rPr>
        <w:t>District</w:t>
      </w:r>
      <w:proofErr w:type="gramEnd"/>
      <w:r w:rsidR="00763374">
        <w:rPr>
          <w:sz w:val="24"/>
          <w:szCs w:val="24"/>
        </w:rPr>
        <w:t xml:space="preserve"> </w:t>
      </w:r>
      <w:r w:rsidRPr="00763374">
        <w:rPr>
          <w:sz w:val="24"/>
          <w:szCs w:val="24"/>
        </w:rPr>
        <w:t>is a party, or to the specifications for such a contract;</w:t>
      </w:r>
    </w:p>
    <w:p w14:paraId="2ECBDC02" w14:textId="512A3D33" w:rsidR="00FF19FA" w:rsidRPr="00763374" w:rsidRDefault="004026D6" w:rsidP="001B3DAA">
      <w:pPr>
        <w:pStyle w:val="ListParagraph"/>
        <w:numPr>
          <w:ilvl w:val="0"/>
          <w:numId w:val="1"/>
        </w:numPr>
        <w:tabs>
          <w:tab w:val="left" w:pos="821"/>
        </w:tabs>
        <w:ind w:hanging="361"/>
        <w:jc w:val="both"/>
        <w:rPr>
          <w:sz w:val="24"/>
          <w:szCs w:val="24"/>
        </w:rPr>
      </w:pPr>
      <w:r w:rsidRPr="00763374">
        <w:rPr>
          <w:sz w:val="24"/>
          <w:szCs w:val="24"/>
        </w:rPr>
        <w:t>Grant</w:t>
      </w:r>
      <w:r w:rsidRPr="00763374">
        <w:rPr>
          <w:spacing w:val="-2"/>
          <w:sz w:val="24"/>
          <w:szCs w:val="24"/>
        </w:rPr>
        <w:t xml:space="preserve"> </w:t>
      </w:r>
      <w:r w:rsidR="00763374">
        <w:rPr>
          <w:sz w:val="24"/>
          <w:szCs w:val="24"/>
        </w:rPr>
        <w:t>District</w:t>
      </w:r>
      <w:r w:rsidR="00763374" w:rsidRPr="00763374">
        <w:rPr>
          <w:spacing w:val="-6"/>
          <w:sz w:val="24"/>
          <w:szCs w:val="24"/>
        </w:rPr>
        <w:t xml:space="preserve"> </w:t>
      </w:r>
      <w:r w:rsidRPr="00763374">
        <w:rPr>
          <w:sz w:val="24"/>
          <w:szCs w:val="24"/>
        </w:rPr>
        <w:t>approval</w:t>
      </w:r>
      <w:r w:rsidRPr="00763374">
        <w:rPr>
          <w:spacing w:val="-1"/>
          <w:sz w:val="24"/>
          <w:szCs w:val="24"/>
        </w:rPr>
        <w:t xml:space="preserve"> </w:t>
      </w:r>
      <w:r w:rsidRPr="00763374">
        <w:rPr>
          <w:sz w:val="24"/>
          <w:szCs w:val="24"/>
        </w:rPr>
        <w:t>to</w:t>
      </w:r>
      <w:r w:rsidRPr="00763374">
        <w:rPr>
          <w:spacing w:val="1"/>
          <w:sz w:val="24"/>
          <w:szCs w:val="24"/>
        </w:rPr>
        <w:t xml:space="preserve"> </w:t>
      </w:r>
      <w:r w:rsidRPr="00763374">
        <w:rPr>
          <w:sz w:val="24"/>
          <w:szCs w:val="24"/>
        </w:rPr>
        <w:t>a</w:t>
      </w:r>
      <w:r w:rsidRPr="00763374">
        <w:rPr>
          <w:spacing w:val="-2"/>
          <w:sz w:val="24"/>
          <w:szCs w:val="24"/>
        </w:rPr>
        <w:t xml:space="preserve"> </w:t>
      </w:r>
      <w:r w:rsidRPr="00763374">
        <w:rPr>
          <w:sz w:val="24"/>
          <w:szCs w:val="24"/>
        </w:rPr>
        <w:t>plan,</w:t>
      </w:r>
      <w:r w:rsidRPr="00763374">
        <w:rPr>
          <w:spacing w:val="-1"/>
          <w:sz w:val="24"/>
          <w:szCs w:val="24"/>
        </w:rPr>
        <w:t xml:space="preserve"> </w:t>
      </w:r>
      <w:r w:rsidRPr="00763374">
        <w:rPr>
          <w:sz w:val="24"/>
          <w:szCs w:val="24"/>
        </w:rPr>
        <w:t>design,</w:t>
      </w:r>
      <w:r w:rsidRPr="00763374">
        <w:rPr>
          <w:spacing w:val="-1"/>
          <w:sz w:val="24"/>
          <w:szCs w:val="24"/>
        </w:rPr>
        <w:t xml:space="preserve"> </w:t>
      </w:r>
      <w:r w:rsidRPr="00763374">
        <w:rPr>
          <w:sz w:val="24"/>
          <w:szCs w:val="24"/>
        </w:rPr>
        <w:t>report,</w:t>
      </w:r>
      <w:r w:rsidRPr="00763374">
        <w:rPr>
          <w:spacing w:val="-1"/>
          <w:sz w:val="24"/>
          <w:szCs w:val="24"/>
        </w:rPr>
        <w:t xml:space="preserve"> </w:t>
      </w:r>
      <w:r w:rsidRPr="00763374">
        <w:rPr>
          <w:sz w:val="24"/>
          <w:szCs w:val="24"/>
        </w:rPr>
        <w:t>study,</w:t>
      </w:r>
      <w:r w:rsidRPr="00763374">
        <w:rPr>
          <w:spacing w:val="-1"/>
          <w:sz w:val="24"/>
          <w:szCs w:val="24"/>
        </w:rPr>
        <w:t xml:space="preserve"> </w:t>
      </w:r>
      <w:r w:rsidRPr="00763374">
        <w:rPr>
          <w:sz w:val="24"/>
          <w:szCs w:val="24"/>
        </w:rPr>
        <w:t>or</w:t>
      </w:r>
      <w:r w:rsidRPr="00763374">
        <w:rPr>
          <w:spacing w:val="-1"/>
          <w:sz w:val="24"/>
          <w:szCs w:val="24"/>
        </w:rPr>
        <w:t xml:space="preserve"> </w:t>
      </w:r>
      <w:r w:rsidRPr="00763374">
        <w:rPr>
          <w:sz w:val="24"/>
          <w:szCs w:val="24"/>
        </w:rPr>
        <w:t>similar</w:t>
      </w:r>
      <w:r w:rsidRPr="00763374">
        <w:rPr>
          <w:spacing w:val="-3"/>
          <w:sz w:val="24"/>
          <w:szCs w:val="24"/>
        </w:rPr>
        <w:t xml:space="preserve"> </w:t>
      </w:r>
      <w:proofErr w:type="gramStart"/>
      <w:r w:rsidRPr="00763374">
        <w:rPr>
          <w:spacing w:val="-2"/>
          <w:sz w:val="24"/>
          <w:szCs w:val="24"/>
        </w:rPr>
        <w:t>item;</w:t>
      </w:r>
      <w:proofErr w:type="gramEnd"/>
    </w:p>
    <w:p w14:paraId="5DC4030E" w14:textId="3DA3B2B0" w:rsidR="00FF19FA" w:rsidRPr="00763374" w:rsidRDefault="004026D6" w:rsidP="001B3DAA">
      <w:pPr>
        <w:pStyle w:val="ListParagraph"/>
        <w:numPr>
          <w:ilvl w:val="0"/>
          <w:numId w:val="1"/>
        </w:numPr>
        <w:tabs>
          <w:tab w:val="left" w:pos="821"/>
        </w:tabs>
        <w:spacing w:before="1"/>
        <w:ind w:right="377"/>
        <w:jc w:val="both"/>
        <w:rPr>
          <w:sz w:val="24"/>
          <w:szCs w:val="24"/>
        </w:rPr>
      </w:pPr>
      <w:r w:rsidRPr="00763374">
        <w:rPr>
          <w:sz w:val="24"/>
          <w:szCs w:val="24"/>
        </w:rPr>
        <w:t>Adopt,</w:t>
      </w:r>
      <w:r w:rsidRPr="00763374">
        <w:rPr>
          <w:spacing w:val="-3"/>
          <w:sz w:val="24"/>
          <w:szCs w:val="24"/>
        </w:rPr>
        <w:t xml:space="preserve"> </w:t>
      </w:r>
      <w:r w:rsidRPr="00763374">
        <w:rPr>
          <w:sz w:val="24"/>
          <w:szCs w:val="24"/>
        </w:rPr>
        <w:t>or</w:t>
      </w:r>
      <w:r w:rsidRPr="00763374">
        <w:rPr>
          <w:spacing w:val="-4"/>
          <w:sz w:val="24"/>
          <w:szCs w:val="24"/>
        </w:rPr>
        <w:t xml:space="preserve"> </w:t>
      </w:r>
      <w:r w:rsidRPr="00763374">
        <w:rPr>
          <w:sz w:val="24"/>
          <w:szCs w:val="24"/>
        </w:rPr>
        <w:t>grant</w:t>
      </w:r>
      <w:r w:rsidRPr="00763374">
        <w:rPr>
          <w:spacing w:val="-3"/>
          <w:sz w:val="24"/>
          <w:szCs w:val="24"/>
        </w:rPr>
        <w:t xml:space="preserve"> </w:t>
      </w:r>
      <w:r w:rsidR="00763374">
        <w:rPr>
          <w:sz w:val="24"/>
          <w:szCs w:val="24"/>
        </w:rPr>
        <w:t xml:space="preserve">District </w:t>
      </w:r>
      <w:r w:rsidRPr="00763374">
        <w:rPr>
          <w:sz w:val="24"/>
          <w:szCs w:val="24"/>
        </w:rPr>
        <w:t>approval</w:t>
      </w:r>
      <w:r w:rsidRPr="00763374">
        <w:rPr>
          <w:spacing w:val="-3"/>
          <w:sz w:val="24"/>
          <w:szCs w:val="24"/>
        </w:rPr>
        <w:t xml:space="preserve"> </w:t>
      </w:r>
      <w:r w:rsidRPr="00763374">
        <w:rPr>
          <w:sz w:val="24"/>
          <w:szCs w:val="24"/>
        </w:rPr>
        <w:t>of,</w:t>
      </w:r>
      <w:r w:rsidRPr="00763374">
        <w:rPr>
          <w:spacing w:val="-3"/>
          <w:sz w:val="24"/>
          <w:szCs w:val="24"/>
        </w:rPr>
        <w:t xml:space="preserve"> </w:t>
      </w:r>
      <w:r w:rsidRPr="00763374">
        <w:rPr>
          <w:sz w:val="24"/>
          <w:szCs w:val="24"/>
        </w:rPr>
        <w:t>policies,</w:t>
      </w:r>
      <w:r w:rsidRPr="00763374">
        <w:rPr>
          <w:spacing w:val="-3"/>
          <w:sz w:val="24"/>
          <w:szCs w:val="24"/>
        </w:rPr>
        <w:t xml:space="preserve"> </w:t>
      </w:r>
      <w:r w:rsidRPr="00763374">
        <w:rPr>
          <w:sz w:val="24"/>
          <w:szCs w:val="24"/>
        </w:rPr>
        <w:t>standards,</w:t>
      </w:r>
      <w:r w:rsidRPr="00763374">
        <w:rPr>
          <w:spacing w:val="-3"/>
          <w:sz w:val="24"/>
          <w:szCs w:val="24"/>
        </w:rPr>
        <w:t xml:space="preserve"> </w:t>
      </w:r>
      <w:r w:rsidRPr="00763374">
        <w:rPr>
          <w:sz w:val="24"/>
          <w:szCs w:val="24"/>
        </w:rPr>
        <w:t>or</w:t>
      </w:r>
      <w:r w:rsidRPr="00763374">
        <w:rPr>
          <w:spacing w:val="-3"/>
          <w:sz w:val="24"/>
          <w:szCs w:val="24"/>
        </w:rPr>
        <w:t xml:space="preserve"> </w:t>
      </w:r>
      <w:r w:rsidRPr="00763374">
        <w:rPr>
          <w:sz w:val="24"/>
          <w:szCs w:val="24"/>
        </w:rPr>
        <w:t>guidelines</w:t>
      </w:r>
      <w:r w:rsidRPr="00763374">
        <w:rPr>
          <w:spacing w:val="-3"/>
          <w:sz w:val="24"/>
          <w:szCs w:val="24"/>
        </w:rPr>
        <w:t xml:space="preserve"> </w:t>
      </w:r>
      <w:r w:rsidRPr="00763374">
        <w:rPr>
          <w:sz w:val="24"/>
          <w:szCs w:val="24"/>
        </w:rPr>
        <w:t>for</w:t>
      </w:r>
      <w:r w:rsidRPr="00763374">
        <w:rPr>
          <w:spacing w:val="-3"/>
          <w:sz w:val="24"/>
          <w:szCs w:val="24"/>
        </w:rPr>
        <w:t xml:space="preserve"> </w:t>
      </w:r>
      <w:r w:rsidRPr="00763374">
        <w:rPr>
          <w:sz w:val="24"/>
          <w:szCs w:val="24"/>
        </w:rPr>
        <w:t>the</w:t>
      </w:r>
      <w:r w:rsidRPr="00763374">
        <w:rPr>
          <w:spacing w:val="-5"/>
          <w:sz w:val="24"/>
          <w:szCs w:val="24"/>
        </w:rPr>
        <w:t xml:space="preserve"> </w:t>
      </w:r>
      <w:proofErr w:type="gramStart"/>
      <w:r w:rsidR="00763374">
        <w:rPr>
          <w:sz w:val="24"/>
          <w:szCs w:val="24"/>
        </w:rPr>
        <w:t>District</w:t>
      </w:r>
      <w:proofErr w:type="gramEnd"/>
      <w:r w:rsidRPr="00763374">
        <w:rPr>
          <w:sz w:val="24"/>
          <w:szCs w:val="24"/>
        </w:rPr>
        <w:t>,</w:t>
      </w:r>
      <w:r w:rsidRPr="00763374">
        <w:rPr>
          <w:spacing w:val="-3"/>
          <w:sz w:val="24"/>
          <w:szCs w:val="24"/>
        </w:rPr>
        <w:t xml:space="preserve"> </w:t>
      </w:r>
      <w:r w:rsidRPr="00763374">
        <w:rPr>
          <w:sz w:val="24"/>
          <w:szCs w:val="24"/>
        </w:rPr>
        <w:t>or for any subdivision thereof; or</w:t>
      </w:r>
    </w:p>
    <w:p w14:paraId="43B6111E" w14:textId="1D9E7078" w:rsidR="00FF19FA" w:rsidRDefault="004026D6" w:rsidP="001B3DAA">
      <w:pPr>
        <w:pStyle w:val="ListParagraph"/>
        <w:numPr>
          <w:ilvl w:val="0"/>
          <w:numId w:val="1"/>
        </w:numPr>
        <w:tabs>
          <w:tab w:val="left" w:pos="821"/>
        </w:tabs>
        <w:ind w:right="272"/>
        <w:jc w:val="both"/>
        <w:rPr>
          <w:sz w:val="24"/>
        </w:rPr>
      </w:pPr>
      <w:r w:rsidRPr="00763374">
        <w:rPr>
          <w:sz w:val="24"/>
          <w:szCs w:val="24"/>
        </w:rPr>
        <w:t xml:space="preserve">Serves in a staff capacity with the </w:t>
      </w:r>
      <w:proofErr w:type="gramStart"/>
      <w:r w:rsidR="00763374">
        <w:rPr>
          <w:sz w:val="24"/>
          <w:szCs w:val="24"/>
        </w:rPr>
        <w:t>District</w:t>
      </w:r>
      <w:proofErr w:type="gramEnd"/>
      <w:r w:rsidR="00763374" w:rsidRPr="00763374">
        <w:rPr>
          <w:sz w:val="24"/>
          <w:szCs w:val="24"/>
        </w:rPr>
        <w:t xml:space="preserve"> </w:t>
      </w:r>
      <w:r w:rsidRPr="00763374">
        <w:rPr>
          <w:sz w:val="24"/>
          <w:szCs w:val="24"/>
        </w:rPr>
        <w:t>and in that capacity participates in making a governmental decision as defined in regulation 18702.2 or performs the same or substantially</w:t>
      </w:r>
      <w:r w:rsidRPr="00763374">
        <w:rPr>
          <w:spacing w:val="-7"/>
          <w:sz w:val="24"/>
          <w:szCs w:val="24"/>
        </w:rPr>
        <w:t xml:space="preserve"> </w:t>
      </w:r>
      <w:r w:rsidRPr="00763374">
        <w:rPr>
          <w:sz w:val="24"/>
          <w:szCs w:val="24"/>
        </w:rPr>
        <w:t>all</w:t>
      </w:r>
      <w:r w:rsidRPr="00763374">
        <w:rPr>
          <w:spacing w:val="-2"/>
          <w:sz w:val="24"/>
          <w:szCs w:val="24"/>
        </w:rPr>
        <w:t xml:space="preserve"> </w:t>
      </w:r>
      <w:r w:rsidRPr="00763374">
        <w:rPr>
          <w:sz w:val="24"/>
          <w:szCs w:val="24"/>
        </w:rPr>
        <w:t>the</w:t>
      </w:r>
      <w:r w:rsidRPr="00763374">
        <w:rPr>
          <w:spacing w:val="-2"/>
          <w:sz w:val="24"/>
          <w:szCs w:val="24"/>
        </w:rPr>
        <w:t xml:space="preserve"> </w:t>
      </w:r>
      <w:r w:rsidRPr="00763374">
        <w:rPr>
          <w:sz w:val="24"/>
          <w:szCs w:val="24"/>
        </w:rPr>
        <w:t>same</w:t>
      </w:r>
      <w:r w:rsidRPr="00763374">
        <w:rPr>
          <w:spacing w:val="-1"/>
          <w:sz w:val="24"/>
          <w:szCs w:val="24"/>
        </w:rPr>
        <w:t xml:space="preserve"> </w:t>
      </w:r>
      <w:r w:rsidRPr="00763374">
        <w:rPr>
          <w:sz w:val="24"/>
          <w:szCs w:val="24"/>
        </w:rPr>
        <w:t>duties</w:t>
      </w:r>
      <w:r w:rsidRPr="00763374">
        <w:rPr>
          <w:spacing w:val="-2"/>
          <w:sz w:val="24"/>
          <w:szCs w:val="24"/>
        </w:rPr>
        <w:t xml:space="preserve"> </w:t>
      </w:r>
      <w:r w:rsidRPr="00763374">
        <w:rPr>
          <w:sz w:val="24"/>
          <w:szCs w:val="24"/>
        </w:rPr>
        <w:t>for</w:t>
      </w:r>
      <w:r w:rsidRPr="00763374">
        <w:rPr>
          <w:spacing w:val="-4"/>
          <w:sz w:val="24"/>
          <w:szCs w:val="24"/>
        </w:rPr>
        <w:t xml:space="preserve"> </w:t>
      </w:r>
      <w:r w:rsidRPr="00763374">
        <w:rPr>
          <w:sz w:val="24"/>
          <w:szCs w:val="24"/>
        </w:rPr>
        <w:t>the</w:t>
      </w:r>
      <w:r w:rsidRPr="00763374">
        <w:rPr>
          <w:spacing w:val="-2"/>
          <w:sz w:val="24"/>
          <w:szCs w:val="24"/>
        </w:rPr>
        <w:t xml:space="preserve"> </w:t>
      </w:r>
      <w:r w:rsidR="00763374">
        <w:rPr>
          <w:sz w:val="24"/>
          <w:szCs w:val="24"/>
        </w:rPr>
        <w:t xml:space="preserve">District </w:t>
      </w:r>
      <w:r w:rsidRPr="00763374">
        <w:rPr>
          <w:sz w:val="24"/>
          <w:szCs w:val="24"/>
        </w:rPr>
        <w:t>that</w:t>
      </w:r>
      <w:r w:rsidRPr="00763374">
        <w:rPr>
          <w:spacing w:val="-2"/>
          <w:sz w:val="24"/>
          <w:szCs w:val="24"/>
        </w:rPr>
        <w:t xml:space="preserve"> </w:t>
      </w:r>
      <w:r w:rsidRPr="00763374">
        <w:rPr>
          <w:sz w:val="24"/>
          <w:szCs w:val="24"/>
        </w:rPr>
        <w:t>would</w:t>
      </w:r>
      <w:r w:rsidRPr="00763374">
        <w:rPr>
          <w:spacing w:val="-2"/>
          <w:sz w:val="24"/>
          <w:szCs w:val="24"/>
        </w:rPr>
        <w:t xml:space="preserve"> </w:t>
      </w:r>
      <w:r w:rsidRPr="00763374">
        <w:rPr>
          <w:sz w:val="24"/>
          <w:szCs w:val="24"/>
        </w:rPr>
        <w:t>otherwise</w:t>
      </w:r>
      <w:r w:rsidRPr="00763374">
        <w:rPr>
          <w:spacing w:val="-2"/>
          <w:sz w:val="24"/>
          <w:szCs w:val="24"/>
        </w:rPr>
        <w:t xml:space="preserve"> </w:t>
      </w:r>
      <w:r w:rsidRPr="00763374">
        <w:rPr>
          <w:sz w:val="24"/>
          <w:szCs w:val="24"/>
        </w:rPr>
        <w:t>be</w:t>
      </w:r>
      <w:r w:rsidRPr="00763374">
        <w:rPr>
          <w:spacing w:val="-4"/>
          <w:sz w:val="24"/>
          <w:szCs w:val="24"/>
        </w:rPr>
        <w:t xml:space="preserve"> </w:t>
      </w:r>
      <w:r w:rsidRPr="00763374">
        <w:rPr>
          <w:sz w:val="24"/>
          <w:szCs w:val="24"/>
        </w:rPr>
        <w:t>performed</w:t>
      </w:r>
      <w:r w:rsidRPr="00763374">
        <w:rPr>
          <w:spacing w:val="-2"/>
          <w:sz w:val="24"/>
          <w:szCs w:val="24"/>
        </w:rPr>
        <w:t xml:space="preserve"> </w:t>
      </w:r>
      <w:r w:rsidRPr="00763374">
        <w:rPr>
          <w:sz w:val="24"/>
          <w:szCs w:val="24"/>
        </w:rPr>
        <w:t>by</w:t>
      </w:r>
      <w:r w:rsidRPr="00763374">
        <w:rPr>
          <w:spacing w:val="-5"/>
          <w:sz w:val="24"/>
          <w:szCs w:val="24"/>
        </w:rPr>
        <w:t xml:space="preserve"> </w:t>
      </w:r>
      <w:r w:rsidRPr="00763374">
        <w:rPr>
          <w:sz w:val="24"/>
          <w:szCs w:val="24"/>
        </w:rPr>
        <w:t>an individual holding a position specified in the agency's Conflict of Interest Code under Government Code section 87302.</w:t>
      </w:r>
    </w:p>
    <w:sectPr w:rsidR="00FF19FA">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26D87"/>
    <w:multiLevelType w:val="multilevel"/>
    <w:tmpl w:val="48D222F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4E0D0E92"/>
    <w:multiLevelType w:val="hybridMultilevel"/>
    <w:tmpl w:val="34D2CAAE"/>
    <w:lvl w:ilvl="0" w:tplc="FFD05E16">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D4E6552">
      <w:numFmt w:val="bullet"/>
      <w:lvlText w:val="•"/>
      <w:lvlJc w:val="left"/>
      <w:pPr>
        <w:ind w:left="1696" w:hanging="360"/>
      </w:pPr>
      <w:rPr>
        <w:rFonts w:hint="default"/>
        <w:lang w:val="en-US" w:eastAsia="en-US" w:bidi="ar-SA"/>
      </w:rPr>
    </w:lvl>
    <w:lvl w:ilvl="2" w:tplc="9566009C">
      <w:numFmt w:val="bullet"/>
      <w:lvlText w:val="•"/>
      <w:lvlJc w:val="left"/>
      <w:pPr>
        <w:ind w:left="2572" w:hanging="360"/>
      </w:pPr>
      <w:rPr>
        <w:rFonts w:hint="default"/>
        <w:lang w:val="en-US" w:eastAsia="en-US" w:bidi="ar-SA"/>
      </w:rPr>
    </w:lvl>
    <w:lvl w:ilvl="3" w:tplc="BE264B06">
      <w:numFmt w:val="bullet"/>
      <w:lvlText w:val="•"/>
      <w:lvlJc w:val="left"/>
      <w:pPr>
        <w:ind w:left="3448" w:hanging="360"/>
      </w:pPr>
      <w:rPr>
        <w:rFonts w:hint="default"/>
        <w:lang w:val="en-US" w:eastAsia="en-US" w:bidi="ar-SA"/>
      </w:rPr>
    </w:lvl>
    <w:lvl w:ilvl="4" w:tplc="BB4E0EA6">
      <w:numFmt w:val="bullet"/>
      <w:lvlText w:val="•"/>
      <w:lvlJc w:val="left"/>
      <w:pPr>
        <w:ind w:left="4324" w:hanging="360"/>
      </w:pPr>
      <w:rPr>
        <w:rFonts w:hint="default"/>
        <w:lang w:val="en-US" w:eastAsia="en-US" w:bidi="ar-SA"/>
      </w:rPr>
    </w:lvl>
    <w:lvl w:ilvl="5" w:tplc="5BC40108">
      <w:numFmt w:val="bullet"/>
      <w:lvlText w:val="•"/>
      <w:lvlJc w:val="left"/>
      <w:pPr>
        <w:ind w:left="5200" w:hanging="360"/>
      </w:pPr>
      <w:rPr>
        <w:rFonts w:hint="default"/>
        <w:lang w:val="en-US" w:eastAsia="en-US" w:bidi="ar-SA"/>
      </w:rPr>
    </w:lvl>
    <w:lvl w:ilvl="6" w:tplc="02DE4A42">
      <w:numFmt w:val="bullet"/>
      <w:lvlText w:val="•"/>
      <w:lvlJc w:val="left"/>
      <w:pPr>
        <w:ind w:left="6076" w:hanging="360"/>
      </w:pPr>
      <w:rPr>
        <w:rFonts w:hint="default"/>
        <w:lang w:val="en-US" w:eastAsia="en-US" w:bidi="ar-SA"/>
      </w:rPr>
    </w:lvl>
    <w:lvl w:ilvl="7" w:tplc="2C10C132">
      <w:numFmt w:val="bullet"/>
      <w:lvlText w:val="•"/>
      <w:lvlJc w:val="left"/>
      <w:pPr>
        <w:ind w:left="6952" w:hanging="360"/>
      </w:pPr>
      <w:rPr>
        <w:rFonts w:hint="default"/>
        <w:lang w:val="en-US" w:eastAsia="en-US" w:bidi="ar-SA"/>
      </w:rPr>
    </w:lvl>
    <w:lvl w:ilvl="8" w:tplc="4B8464A4">
      <w:numFmt w:val="bullet"/>
      <w:lvlText w:val="•"/>
      <w:lvlJc w:val="left"/>
      <w:pPr>
        <w:ind w:left="7828" w:hanging="360"/>
      </w:pPr>
      <w:rPr>
        <w:rFonts w:hint="default"/>
        <w:lang w:val="en-US" w:eastAsia="en-US" w:bidi="ar-SA"/>
      </w:rPr>
    </w:lvl>
  </w:abstractNum>
  <w:abstractNum w:abstractNumId="2" w15:restartNumberingAfterBreak="0">
    <w:nsid w:val="5799409F"/>
    <w:multiLevelType w:val="hybridMultilevel"/>
    <w:tmpl w:val="9502E762"/>
    <w:lvl w:ilvl="0" w:tplc="57E68358">
      <w:start w:val="1"/>
      <w:numFmt w:val="decimal"/>
      <w:lvlText w:val="%1."/>
      <w:lvlJc w:val="left"/>
      <w:pPr>
        <w:ind w:left="8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457C1A0E">
      <w:start w:val="1"/>
      <w:numFmt w:val="lowerLetter"/>
      <w:lvlText w:val="%2."/>
      <w:lvlJc w:val="left"/>
      <w:pPr>
        <w:ind w:left="1540" w:hanging="35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52A30B2">
      <w:numFmt w:val="bullet"/>
      <w:lvlText w:val="•"/>
      <w:lvlJc w:val="left"/>
      <w:pPr>
        <w:ind w:left="2433" w:hanging="359"/>
      </w:pPr>
      <w:rPr>
        <w:rFonts w:hint="default"/>
        <w:lang w:val="en-US" w:eastAsia="en-US" w:bidi="ar-SA"/>
      </w:rPr>
    </w:lvl>
    <w:lvl w:ilvl="3" w:tplc="74A66C36">
      <w:numFmt w:val="bullet"/>
      <w:lvlText w:val="•"/>
      <w:lvlJc w:val="left"/>
      <w:pPr>
        <w:ind w:left="3326" w:hanging="359"/>
      </w:pPr>
      <w:rPr>
        <w:rFonts w:hint="default"/>
        <w:lang w:val="en-US" w:eastAsia="en-US" w:bidi="ar-SA"/>
      </w:rPr>
    </w:lvl>
    <w:lvl w:ilvl="4" w:tplc="AE36E91C">
      <w:numFmt w:val="bullet"/>
      <w:lvlText w:val="•"/>
      <w:lvlJc w:val="left"/>
      <w:pPr>
        <w:ind w:left="4220" w:hanging="359"/>
      </w:pPr>
      <w:rPr>
        <w:rFonts w:hint="default"/>
        <w:lang w:val="en-US" w:eastAsia="en-US" w:bidi="ar-SA"/>
      </w:rPr>
    </w:lvl>
    <w:lvl w:ilvl="5" w:tplc="86B2FD3E">
      <w:numFmt w:val="bullet"/>
      <w:lvlText w:val="•"/>
      <w:lvlJc w:val="left"/>
      <w:pPr>
        <w:ind w:left="5113" w:hanging="359"/>
      </w:pPr>
      <w:rPr>
        <w:rFonts w:hint="default"/>
        <w:lang w:val="en-US" w:eastAsia="en-US" w:bidi="ar-SA"/>
      </w:rPr>
    </w:lvl>
    <w:lvl w:ilvl="6" w:tplc="F9C2514A">
      <w:numFmt w:val="bullet"/>
      <w:lvlText w:val="•"/>
      <w:lvlJc w:val="left"/>
      <w:pPr>
        <w:ind w:left="6006" w:hanging="359"/>
      </w:pPr>
      <w:rPr>
        <w:rFonts w:hint="default"/>
        <w:lang w:val="en-US" w:eastAsia="en-US" w:bidi="ar-SA"/>
      </w:rPr>
    </w:lvl>
    <w:lvl w:ilvl="7" w:tplc="08D8C51E">
      <w:numFmt w:val="bullet"/>
      <w:lvlText w:val="•"/>
      <w:lvlJc w:val="left"/>
      <w:pPr>
        <w:ind w:left="6900" w:hanging="359"/>
      </w:pPr>
      <w:rPr>
        <w:rFonts w:hint="default"/>
        <w:lang w:val="en-US" w:eastAsia="en-US" w:bidi="ar-SA"/>
      </w:rPr>
    </w:lvl>
    <w:lvl w:ilvl="8" w:tplc="8226850A">
      <w:numFmt w:val="bullet"/>
      <w:lvlText w:val="•"/>
      <w:lvlJc w:val="left"/>
      <w:pPr>
        <w:ind w:left="7793" w:hanging="359"/>
      </w:pPr>
      <w:rPr>
        <w:rFonts w:hint="default"/>
        <w:lang w:val="en-US" w:eastAsia="en-US" w:bidi="ar-SA"/>
      </w:rPr>
    </w:lvl>
  </w:abstractNum>
  <w:num w:numId="1" w16cid:durableId="1560939134">
    <w:abstractNumId w:val="1"/>
  </w:num>
  <w:num w:numId="2" w16cid:durableId="1693802719">
    <w:abstractNumId w:val="2"/>
  </w:num>
  <w:num w:numId="3" w16cid:durableId="211867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9FA"/>
    <w:rsid w:val="00126C28"/>
    <w:rsid w:val="001B3DAA"/>
    <w:rsid w:val="003C5648"/>
    <w:rsid w:val="004026D6"/>
    <w:rsid w:val="00763374"/>
    <w:rsid w:val="00801EEE"/>
    <w:rsid w:val="009659D7"/>
    <w:rsid w:val="00C6621C"/>
    <w:rsid w:val="00E1420F"/>
    <w:rsid w:val="00F346EE"/>
    <w:rsid w:val="00F82166"/>
    <w:rsid w:val="00F96B30"/>
    <w:rsid w:val="00FB6514"/>
    <w:rsid w:val="00FF1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A8B1"/>
  <w15:docId w15:val="{5E1EBDE3-CFBB-4287-8E41-359B4BF8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3C5648"/>
    <w:pPr>
      <w:widowControl/>
      <w:autoSpaceDE/>
      <w:autoSpaceDN/>
    </w:pPr>
    <w:rPr>
      <w:rFonts w:ascii="Times New Roman" w:eastAsia="Times New Roman" w:hAnsi="Times New Roman" w:cs="Times New Roman"/>
    </w:rPr>
  </w:style>
  <w:style w:type="character" w:customStyle="1" w:styleId="EndnoteCharacters">
    <w:name w:val="Endnote Characters"/>
    <w:qFormat/>
    <w:rsid w:val="003C5648"/>
  </w:style>
  <w:style w:type="paragraph" w:styleId="FootnoteText">
    <w:name w:val="footnote text"/>
    <w:basedOn w:val="Normal"/>
    <w:link w:val="FootnoteTextChar"/>
    <w:uiPriority w:val="99"/>
    <w:semiHidden/>
    <w:unhideWhenUsed/>
    <w:rsid w:val="00F96B30"/>
    <w:pPr>
      <w:widowControl/>
      <w:autoSpaceDE/>
      <w:autoSpaceDN/>
    </w:pPr>
    <w:rPr>
      <w:rFonts w:eastAsiaTheme="minorHAnsi" w:cstheme="minorBidi"/>
      <w:kern w:val="16"/>
      <w:sz w:val="20"/>
      <w:szCs w:val="20"/>
    </w:rPr>
  </w:style>
  <w:style w:type="character" w:customStyle="1" w:styleId="FootnoteTextChar">
    <w:name w:val="Footnote Text Char"/>
    <w:basedOn w:val="DefaultParagraphFont"/>
    <w:link w:val="FootnoteText"/>
    <w:uiPriority w:val="99"/>
    <w:semiHidden/>
    <w:rsid w:val="00F96B30"/>
    <w:rPr>
      <w:rFonts w:ascii="Times New Roman" w:hAnsi="Times New Roman"/>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 Pines Public Utility District</dc:creator>
  <cp:lastModifiedBy>River Pines Public Utility District</cp:lastModifiedBy>
  <cp:revision>7</cp:revision>
  <dcterms:created xsi:type="dcterms:W3CDTF">2023-11-13T15:40:00Z</dcterms:created>
  <dcterms:modified xsi:type="dcterms:W3CDTF">2023-11-13T21:47:00Z</dcterms:modified>
</cp:coreProperties>
</file>